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ook w:val="04A0" w:firstRow="1" w:lastRow="0" w:firstColumn="1" w:lastColumn="0" w:noHBand="0" w:noVBand="1"/>
      </w:tblPr>
      <w:tblGrid>
        <w:gridCol w:w="2718"/>
        <w:gridCol w:w="8370"/>
      </w:tblGrid>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062C09">
            <w:pPr>
              <w:rPr>
                <w:rFonts w:ascii="Times New Roman" w:hAnsi="Times New Roman" w:cs="Times New Roman"/>
              </w:rPr>
            </w:pPr>
            <w:r>
              <w:rPr>
                <w:rFonts w:ascii="Times New Roman" w:hAnsi="Times New Roman" w:cs="Times New Roman"/>
              </w:rPr>
              <w:t xml:space="preserve">How does the age of the reader impact the reader’s ability to learn to read and/ or develop skills and competency in reading?  </w:t>
            </w:r>
          </w:p>
          <w:p w:rsidR="00062C09" w:rsidRDefault="00062C09">
            <w:pPr>
              <w:rPr>
                <w:rFonts w:ascii="Times New Roman" w:hAnsi="Times New Roman" w:cs="Times New Roman"/>
              </w:rPr>
            </w:pPr>
            <w:r>
              <w:rPr>
                <w:rFonts w:ascii="Times New Roman" w:hAnsi="Times New Roman" w:cs="Times New Roman"/>
              </w:rPr>
              <w:t>What are the issues involved, particularly when thinking about ALL the changes involved in adolescence?</w:t>
            </w:r>
          </w:p>
          <w:p w:rsidR="00062C09" w:rsidRDefault="00062C09">
            <w:pPr>
              <w:rPr>
                <w:rFonts w:ascii="Times New Roman" w:hAnsi="Times New Roman" w:cs="Times New Roman"/>
              </w:rPr>
            </w:pPr>
          </w:p>
          <w:p w:rsidR="00062C09" w:rsidRDefault="00062C09">
            <w:pPr>
              <w:rPr>
                <w:rFonts w:ascii="Times New Roman" w:hAnsi="Times New Roman" w:cs="Times New Roman"/>
              </w:rPr>
            </w:pPr>
            <w:r>
              <w:rPr>
                <w:rFonts w:ascii="Times New Roman" w:hAnsi="Times New Roman" w:cs="Times New Roman"/>
              </w:rPr>
              <w:t xml:space="preserve">Background:  </w:t>
            </w:r>
            <w:r w:rsidR="00D9722D">
              <w:rPr>
                <w:rFonts w:ascii="Times New Roman" w:hAnsi="Times New Roman" w:cs="Times New Roman"/>
              </w:rPr>
              <w:t xml:space="preserve">Recent trends have focused on adolescent readers because of their vulnerable status. Earlier research did not pay much attention to this age range. Rather, it was lumped in with others. Often, this age is looked at only in terms of secondary education. Even then, the research looks more at reading of expository materials almost exclusively and these with an eye toward college prep.  </w:t>
            </w:r>
          </w:p>
          <w:p w:rsidR="00D9722D" w:rsidRDefault="00D9722D">
            <w:pPr>
              <w:rPr>
                <w:rFonts w:ascii="Times New Roman" w:hAnsi="Times New Roman" w:cs="Times New Roman"/>
              </w:rPr>
            </w:pPr>
          </w:p>
          <w:p w:rsidR="00D9722D" w:rsidRDefault="00D9722D">
            <w:pPr>
              <w:rPr>
                <w:rFonts w:ascii="Times New Roman" w:hAnsi="Times New Roman" w:cs="Times New Roman"/>
              </w:rPr>
            </w:pPr>
            <w:r>
              <w:rPr>
                <w:rFonts w:ascii="Times New Roman" w:hAnsi="Times New Roman" w:cs="Times New Roman"/>
              </w:rPr>
              <w:t xml:space="preserve">This article looks at both reading IN schools and OUT of schools. Additionally, this article investigates the biological aspects of the adolescent as it relates to reading.  </w:t>
            </w:r>
          </w:p>
          <w:p w:rsidR="00D9722D" w:rsidRDefault="00D9722D">
            <w:pPr>
              <w:rPr>
                <w:rFonts w:ascii="Times New Roman" w:hAnsi="Times New Roman" w:cs="Times New Roman"/>
              </w:rPr>
            </w:pPr>
            <w:r>
              <w:rPr>
                <w:rFonts w:ascii="Times New Roman" w:hAnsi="Times New Roman" w:cs="Times New Roman"/>
              </w:rPr>
              <w:t>Specifically: biophysical, cognitive and psychosocial attribute of the adolescent and consider development issues as well as transitional issues as the young person becomes an adult.</w:t>
            </w:r>
          </w:p>
          <w:p w:rsidR="00D9722D" w:rsidRDefault="00D9722D">
            <w:pPr>
              <w:rPr>
                <w:rFonts w:ascii="Times New Roman" w:hAnsi="Times New Roman" w:cs="Times New Roman"/>
              </w:rPr>
            </w:pPr>
            <w:r>
              <w:rPr>
                <w:rFonts w:ascii="Times New Roman" w:hAnsi="Times New Roman" w:cs="Times New Roman"/>
              </w:rPr>
              <w:t>The article intends to address:</w:t>
            </w:r>
          </w:p>
          <w:p w:rsidR="00D9722D" w:rsidRDefault="00D9722D" w:rsidP="00D9722D">
            <w:pPr>
              <w:pStyle w:val="ListParagraph"/>
              <w:numPr>
                <w:ilvl w:val="0"/>
                <w:numId w:val="1"/>
              </w:numPr>
              <w:rPr>
                <w:rFonts w:ascii="Times New Roman" w:hAnsi="Times New Roman" w:cs="Times New Roman"/>
              </w:rPr>
            </w:pPr>
            <w:r>
              <w:rPr>
                <w:rFonts w:ascii="Times New Roman" w:hAnsi="Times New Roman" w:cs="Times New Roman"/>
              </w:rPr>
              <w:t>What do adolescents read?</w:t>
            </w:r>
          </w:p>
          <w:p w:rsidR="00D9722D" w:rsidRDefault="00D9722D" w:rsidP="00D9722D">
            <w:pPr>
              <w:pStyle w:val="ListParagraph"/>
              <w:numPr>
                <w:ilvl w:val="0"/>
                <w:numId w:val="1"/>
              </w:numPr>
              <w:rPr>
                <w:rFonts w:ascii="Times New Roman" w:hAnsi="Times New Roman" w:cs="Times New Roman"/>
              </w:rPr>
            </w:pPr>
            <w:r>
              <w:rPr>
                <w:rFonts w:ascii="Times New Roman" w:hAnsi="Times New Roman" w:cs="Times New Roman"/>
              </w:rPr>
              <w:t xml:space="preserve">Why do adolescents read? </w:t>
            </w:r>
          </w:p>
          <w:p w:rsidR="00D9722D" w:rsidRDefault="00D9722D" w:rsidP="00D9722D">
            <w:pPr>
              <w:pStyle w:val="ListParagraph"/>
              <w:numPr>
                <w:ilvl w:val="0"/>
                <w:numId w:val="1"/>
              </w:numPr>
              <w:rPr>
                <w:rFonts w:ascii="Times New Roman" w:hAnsi="Times New Roman" w:cs="Times New Roman"/>
              </w:rPr>
            </w:pPr>
            <w:r>
              <w:rPr>
                <w:rFonts w:ascii="Times New Roman" w:hAnsi="Times New Roman" w:cs="Times New Roman"/>
              </w:rPr>
              <w:t>How do adolescents read?</w:t>
            </w:r>
          </w:p>
          <w:p w:rsidR="00D9722D" w:rsidRDefault="00D9722D" w:rsidP="00D9722D">
            <w:pPr>
              <w:rPr>
                <w:rFonts w:ascii="Times New Roman" w:hAnsi="Times New Roman" w:cs="Times New Roman"/>
              </w:rPr>
            </w:pPr>
          </w:p>
          <w:p w:rsidR="00D9722D" w:rsidRDefault="00D9722D" w:rsidP="00D9722D">
            <w:pPr>
              <w:rPr>
                <w:rFonts w:ascii="Times New Roman" w:hAnsi="Times New Roman" w:cs="Times New Roman"/>
                <w:b/>
              </w:rPr>
            </w:pPr>
            <w:r>
              <w:rPr>
                <w:rFonts w:ascii="Times New Roman" w:hAnsi="Times New Roman" w:cs="Times New Roman"/>
                <w:b/>
              </w:rPr>
              <w:t>WHO ARE ADOLESCENTS?</w:t>
            </w:r>
          </w:p>
          <w:p w:rsidR="00D9722D" w:rsidRDefault="00A52341" w:rsidP="00D9722D">
            <w:pPr>
              <w:rPr>
                <w:rFonts w:ascii="Times New Roman" w:hAnsi="Times New Roman" w:cs="Times New Roman"/>
              </w:rPr>
            </w:pPr>
            <w:r>
              <w:rPr>
                <w:rFonts w:ascii="Times New Roman" w:hAnsi="Times New Roman" w:cs="Times New Roman"/>
              </w:rPr>
              <w:t>Humans between the ages of 12 and 18 and can be looked at by dividing into four areas:</w:t>
            </w:r>
          </w:p>
          <w:p w:rsidR="00A52341" w:rsidRDefault="00A52341" w:rsidP="00A52341">
            <w:pPr>
              <w:pStyle w:val="ListParagraph"/>
              <w:numPr>
                <w:ilvl w:val="0"/>
                <w:numId w:val="2"/>
              </w:numPr>
              <w:rPr>
                <w:rFonts w:ascii="Times New Roman" w:hAnsi="Times New Roman" w:cs="Times New Roman"/>
              </w:rPr>
            </w:pPr>
            <w:r>
              <w:rPr>
                <w:rFonts w:ascii="Times New Roman" w:hAnsi="Times New Roman" w:cs="Times New Roman"/>
              </w:rPr>
              <w:t xml:space="preserve">Physical development </w:t>
            </w:r>
            <w:r>
              <w:rPr>
                <w:rFonts w:ascii="Times New Roman" w:hAnsi="Times New Roman" w:cs="Times New Roman"/>
                <w:i/>
              </w:rPr>
              <w:t>transformation of brain structure and organization</w:t>
            </w:r>
          </w:p>
          <w:p w:rsidR="00A52341" w:rsidRDefault="00A52341" w:rsidP="00A52341">
            <w:pPr>
              <w:pStyle w:val="ListParagraph"/>
              <w:numPr>
                <w:ilvl w:val="0"/>
                <w:numId w:val="2"/>
              </w:numPr>
              <w:rPr>
                <w:rFonts w:ascii="Times New Roman" w:hAnsi="Times New Roman" w:cs="Times New Roman"/>
              </w:rPr>
            </w:pPr>
            <w:r>
              <w:rPr>
                <w:rFonts w:ascii="Times New Roman" w:hAnsi="Times New Roman" w:cs="Times New Roman"/>
              </w:rPr>
              <w:t xml:space="preserve">Cognitive development </w:t>
            </w:r>
            <w:r>
              <w:rPr>
                <w:rFonts w:ascii="Times New Roman" w:hAnsi="Times New Roman" w:cs="Times New Roman"/>
                <w:i/>
              </w:rPr>
              <w:t>including increase reasoning ability/ abstract thought</w:t>
            </w:r>
          </w:p>
          <w:p w:rsidR="00A52341" w:rsidRDefault="00A52341" w:rsidP="00A52341">
            <w:pPr>
              <w:pStyle w:val="ListParagraph"/>
              <w:numPr>
                <w:ilvl w:val="0"/>
                <w:numId w:val="2"/>
              </w:numPr>
              <w:rPr>
                <w:rFonts w:ascii="Times New Roman" w:hAnsi="Times New Roman" w:cs="Times New Roman"/>
              </w:rPr>
            </w:pPr>
            <w:r>
              <w:rPr>
                <w:rFonts w:ascii="Times New Roman" w:hAnsi="Times New Roman" w:cs="Times New Roman"/>
              </w:rPr>
              <w:t xml:space="preserve">Changes in self/ social relationships </w:t>
            </w:r>
            <w:r>
              <w:rPr>
                <w:rFonts w:ascii="Times New Roman" w:hAnsi="Times New Roman" w:cs="Times New Roman"/>
                <w:i/>
              </w:rPr>
              <w:t>greater autonomy focusing more on peers</w:t>
            </w:r>
          </w:p>
          <w:p w:rsidR="00A52341" w:rsidRDefault="00A52341" w:rsidP="00A52341">
            <w:pPr>
              <w:pStyle w:val="ListParagraph"/>
              <w:numPr>
                <w:ilvl w:val="0"/>
                <w:numId w:val="2"/>
              </w:numPr>
              <w:rPr>
                <w:rFonts w:ascii="Times New Roman" w:hAnsi="Times New Roman" w:cs="Times New Roman"/>
              </w:rPr>
            </w:pPr>
            <w:r>
              <w:rPr>
                <w:rFonts w:ascii="Times New Roman" w:hAnsi="Times New Roman" w:cs="Times New Roman"/>
              </w:rPr>
              <w:t xml:space="preserve">Changing context </w:t>
            </w:r>
            <w:r>
              <w:rPr>
                <w:rFonts w:ascii="Times New Roman" w:hAnsi="Times New Roman" w:cs="Times New Roman"/>
                <w:i/>
              </w:rPr>
              <w:t>shifting school contexts and educational expectations</w:t>
            </w:r>
          </w:p>
          <w:p w:rsidR="00A52341" w:rsidRDefault="00A52341" w:rsidP="00A52341">
            <w:pPr>
              <w:jc w:val="right"/>
              <w:rPr>
                <w:rFonts w:ascii="Times New Roman" w:hAnsi="Times New Roman" w:cs="Times New Roman"/>
              </w:rPr>
            </w:pPr>
            <w:r>
              <w:rPr>
                <w:rFonts w:ascii="Times New Roman" w:hAnsi="Times New Roman" w:cs="Times New Roman"/>
                <w:i/>
              </w:rPr>
              <w:t xml:space="preserve">italics </w:t>
            </w:r>
            <w:r>
              <w:rPr>
                <w:rFonts w:ascii="Times New Roman" w:hAnsi="Times New Roman" w:cs="Times New Roman"/>
              </w:rPr>
              <w:t>above indicate</w:t>
            </w:r>
            <w:r>
              <w:rPr>
                <w:rFonts w:ascii="Times New Roman" w:hAnsi="Times New Roman" w:cs="Times New Roman"/>
              </w:rPr>
              <w:t xml:space="preserve"> as related to reading, </w:t>
            </w:r>
          </w:p>
          <w:p w:rsidR="00A52341" w:rsidRDefault="00A52341" w:rsidP="00A52341">
            <w:pPr>
              <w:rPr>
                <w:rFonts w:ascii="Times New Roman" w:hAnsi="Times New Roman" w:cs="Times New Roman"/>
              </w:rPr>
            </w:pPr>
          </w:p>
          <w:p w:rsidR="00A52341" w:rsidRDefault="00A52341" w:rsidP="00A52341">
            <w:pPr>
              <w:rPr>
                <w:rFonts w:ascii="Times New Roman" w:hAnsi="Times New Roman" w:cs="Times New Roman"/>
                <w:b/>
              </w:rPr>
            </w:pPr>
            <w:r>
              <w:rPr>
                <w:rFonts w:ascii="Times New Roman" w:hAnsi="Times New Roman" w:cs="Times New Roman"/>
                <w:b/>
              </w:rPr>
              <w:t>BIOPHYDIOLOGICAL DEVELOPMENT</w:t>
            </w:r>
          </w:p>
          <w:p w:rsidR="00A52341" w:rsidRDefault="00A52341" w:rsidP="00A52341">
            <w:pPr>
              <w:rPr>
                <w:rFonts w:ascii="Times New Roman" w:hAnsi="Times New Roman" w:cs="Times New Roman"/>
                <w:b/>
                <w:i/>
              </w:rPr>
            </w:pPr>
            <w:r>
              <w:rPr>
                <w:rFonts w:ascii="Times New Roman" w:hAnsi="Times New Roman" w:cs="Times New Roman"/>
                <w:b/>
                <w:i/>
              </w:rPr>
              <w:t>Puberty and the Adolescent Reader</w:t>
            </w:r>
          </w:p>
          <w:p w:rsidR="00A52341" w:rsidRDefault="00A52341" w:rsidP="00A52341">
            <w:pPr>
              <w:rPr>
                <w:rFonts w:ascii="Times New Roman" w:hAnsi="Times New Roman" w:cs="Times New Roman"/>
              </w:rPr>
            </w:pPr>
            <w:r>
              <w:rPr>
                <w:rFonts w:ascii="Times New Roman" w:hAnsi="Times New Roman" w:cs="Times New Roman"/>
              </w:rPr>
              <w:t>Direct relationships can be discerned between maturation of the human body physically, and the adolescent’s reading. For example, more emphasis on magazine reading with a subject of the human body and sex.  Additionally, a higher level of understanding at this age.</w:t>
            </w:r>
          </w:p>
          <w:p w:rsidR="007169E6" w:rsidRDefault="007169E6" w:rsidP="00A52341">
            <w:pPr>
              <w:rPr>
                <w:rFonts w:ascii="Times New Roman" w:hAnsi="Times New Roman" w:cs="Times New Roman"/>
              </w:rPr>
            </w:pPr>
          </w:p>
          <w:p w:rsidR="007169E6" w:rsidRDefault="007169E6" w:rsidP="00A52341">
            <w:pPr>
              <w:rPr>
                <w:rFonts w:ascii="Times New Roman" w:hAnsi="Times New Roman" w:cs="Times New Roman"/>
              </w:rPr>
            </w:pPr>
            <w:r>
              <w:rPr>
                <w:rFonts w:ascii="Times New Roman" w:hAnsi="Times New Roman" w:cs="Times New Roman"/>
              </w:rPr>
              <w:t>A direct relationship was discussed between young girls reading beauty magazines and their subsequent almost obsessive compulsion to be thin and engage in risky behavior.</w:t>
            </w:r>
          </w:p>
          <w:p w:rsidR="007169E6" w:rsidRDefault="007169E6" w:rsidP="00A52341">
            <w:pPr>
              <w:rPr>
                <w:rFonts w:ascii="Times New Roman" w:hAnsi="Times New Roman" w:cs="Times New Roman"/>
              </w:rPr>
            </w:pPr>
          </w:p>
          <w:p w:rsidR="007169E6" w:rsidRPr="007169E6" w:rsidRDefault="007169E6" w:rsidP="00A52341">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B65762" w:rsidP="00334A5B">
            <w:pPr>
              <w:rPr>
                <w:rFonts w:ascii="Times New Roman" w:hAnsi="Times New Roman" w:cs="Times New Roman"/>
                <w:b/>
              </w:rPr>
            </w:pPr>
            <w:r>
              <w:rPr>
                <w:rFonts w:ascii="Times New Roman" w:hAnsi="Times New Roman" w:cs="Times New Roman"/>
              </w:rPr>
              <w:lastRenderedPageBreak/>
              <w:t xml:space="preserve">Define: </w:t>
            </w:r>
            <w:r>
              <w:rPr>
                <w:rFonts w:ascii="Times New Roman" w:hAnsi="Times New Roman" w:cs="Times New Roman"/>
                <w:b/>
              </w:rPr>
              <w:t xml:space="preserve">voluntary processing </w:t>
            </w:r>
            <w:r>
              <w:rPr>
                <w:rFonts w:ascii="Times New Roman" w:hAnsi="Times New Roman" w:cs="Times New Roman"/>
              </w:rPr>
              <w:t xml:space="preserve">vs. </w:t>
            </w:r>
            <w:r>
              <w:rPr>
                <w:rFonts w:ascii="Times New Roman" w:hAnsi="Times New Roman" w:cs="Times New Roman"/>
                <w:b/>
              </w:rPr>
              <w:t>involuntary processing</w:t>
            </w:r>
          </w:p>
          <w:p w:rsidR="0092466E" w:rsidRDefault="0092466E" w:rsidP="00334A5B">
            <w:pPr>
              <w:rPr>
                <w:rFonts w:ascii="Times New Roman" w:hAnsi="Times New Roman" w:cs="Times New Roman"/>
                <w:b/>
              </w:rPr>
            </w:pPr>
          </w:p>
          <w:p w:rsidR="0092466E" w:rsidRDefault="0092466E" w:rsidP="00334A5B">
            <w:pPr>
              <w:rPr>
                <w:rFonts w:ascii="Times New Roman" w:hAnsi="Times New Roman" w:cs="Times New Roman"/>
                <w:b/>
              </w:rPr>
            </w:pPr>
          </w:p>
          <w:p w:rsidR="0092466E" w:rsidRDefault="0092466E" w:rsidP="00334A5B">
            <w:pPr>
              <w:rPr>
                <w:rFonts w:ascii="Times New Roman" w:hAnsi="Times New Roman" w:cs="Times New Roman"/>
                <w:b/>
              </w:rPr>
            </w:pPr>
            <w:r>
              <w:rPr>
                <w:rFonts w:ascii="Times New Roman" w:hAnsi="Times New Roman" w:cs="Times New Roman"/>
              </w:rPr>
              <w:t xml:space="preserve">Define: </w:t>
            </w:r>
            <w:r w:rsidRPr="0092466E">
              <w:rPr>
                <w:rFonts w:ascii="Times New Roman" w:hAnsi="Times New Roman" w:cs="Times New Roman"/>
                <w:b/>
              </w:rPr>
              <w:t>anaphoric ties</w:t>
            </w:r>
          </w:p>
          <w:p w:rsidR="0092466E" w:rsidRDefault="0092466E" w:rsidP="0092466E">
            <w:pPr>
              <w:jc w:val="right"/>
              <w:rPr>
                <w:rFonts w:ascii="Times New Roman" w:hAnsi="Times New Roman" w:cs="Times New Roman"/>
              </w:rPr>
            </w:pPr>
            <w:proofErr w:type="gramStart"/>
            <w:r w:rsidRPr="0092466E">
              <w:rPr>
                <w:rFonts w:ascii="Times New Roman" w:hAnsi="Times New Roman" w:cs="Times New Roman"/>
              </w:rPr>
              <w:t>the</w:t>
            </w:r>
            <w:proofErr w:type="gramEnd"/>
            <w:r w:rsidRPr="0092466E">
              <w:rPr>
                <w:rFonts w:ascii="Times New Roman" w:hAnsi="Times New Roman" w:cs="Times New Roman"/>
              </w:rPr>
              <w:t xml:space="preserve"> use of the same word or phrase at the beginning of several successive clauses, sentences, lines, or verses, usually for emphasis or rhetorical effect. "She didn't speak. She didn't stand. She didn't even look up when we came in" is an example of anaphora.</w:t>
            </w:r>
          </w:p>
          <w:p w:rsidR="0092466E" w:rsidRDefault="0092466E" w:rsidP="0092466E">
            <w:pPr>
              <w:jc w:val="right"/>
              <w:rPr>
                <w:rFonts w:ascii="Times New Roman" w:hAnsi="Times New Roman" w:cs="Times New Roman"/>
              </w:rPr>
            </w:pPr>
          </w:p>
          <w:p w:rsidR="0092466E" w:rsidRDefault="0092466E" w:rsidP="0092466E">
            <w:pPr>
              <w:rPr>
                <w:rFonts w:ascii="Times New Roman" w:hAnsi="Times New Roman" w:cs="Times New Roman"/>
                <w:b/>
              </w:rPr>
            </w:pPr>
            <w:r>
              <w:rPr>
                <w:rFonts w:ascii="Times New Roman" w:hAnsi="Times New Roman" w:cs="Times New Roman"/>
              </w:rPr>
              <w:t xml:space="preserve">Define: </w:t>
            </w:r>
            <w:r>
              <w:rPr>
                <w:rFonts w:ascii="Times New Roman" w:hAnsi="Times New Roman" w:cs="Times New Roman"/>
                <w:b/>
              </w:rPr>
              <w:t xml:space="preserve">cloze </w:t>
            </w:r>
          </w:p>
          <w:p w:rsidR="0092466E" w:rsidRPr="0092466E" w:rsidRDefault="0092466E" w:rsidP="0092466E">
            <w:pPr>
              <w:jc w:val="right"/>
              <w:rPr>
                <w:rFonts w:ascii="Times New Roman" w:hAnsi="Times New Roman" w:cs="Times New Roman"/>
              </w:rPr>
            </w:pPr>
            <w:r>
              <w:rPr>
                <w:rFonts w:ascii="Times New Roman" w:hAnsi="Times New Roman" w:cs="Times New Roman"/>
              </w:rPr>
              <w:t>A test that requires test taker to fill in missing words and therefore demonstrate their level of understanding of the text as a whole</w:t>
            </w:r>
          </w:p>
        </w:tc>
        <w:tc>
          <w:tcPr>
            <w:tcW w:w="8370" w:type="dxa"/>
            <w:tcBorders>
              <w:top w:val="single" w:sz="4" w:space="0" w:color="auto"/>
              <w:left w:val="single" w:sz="4" w:space="0" w:color="auto"/>
              <w:bottom w:val="single" w:sz="4" w:space="0" w:color="auto"/>
              <w:right w:val="single" w:sz="4" w:space="0" w:color="auto"/>
            </w:tcBorders>
          </w:tcPr>
          <w:p w:rsidR="007169E6" w:rsidRDefault="007169E6" w:rsidP="007169E6">
            <w:pPr>
              <w:rPr>
                <w:rFonts w:ascii="Times New Roman" w:hAnsi="Times New Roman" w:cs="Times New Roman"/>
                <w:b/>
              </w:rPr>
            </w:pPr>
            <w:r>
              <w:rPr>
                <w:rFonts w:ascii="Times New Roman" w:hAnsi="Times New Roman" w:cs="Times New Roman"/>
                <w:b/>
              </w:rPr>
              <w:t>NEUR</w:t>
            </w:r>
            <w:r>
              <w:rPr>
                <w:rFonts w:ascii="Times New Roman" w:hAnsi="Times New Roman" w:cs="Times New Roman"/>
                <w:b/>
              </w:rPr>
              <w:t>OLOGICAL CHANGES</w:t>
            </w:r>
          </w:p>
          <w:p w:rsidR="009964AA" w:rsidRDefault="007169E6" w:rsidP="007169E6">
            <w:pPr>
              <w:rPr>
                <w:rFonts w:ascii="Times New Roman" w:hAnsi="Times New Roman" w:cs="Times New Roman"/>
              </w:rPr>
            </w:pPr>
            <w:proofErr w:type="gramStart"/>
            <w:r>
              <w:rPr>
                <w:rFonts w:ascii="Times New Roman" w:hAnsi="Times New Roman" w:cs="Times New Roman"/>
              </w:rPr>
              <w:t>Newer methods of seeing into the brain, recording various brain activities, makes</w:t>
            </w:r>
            <w:proofErr w:type="gramEnd"/>
            <w:r>
              <w:rPr>
                <w:rFonts w:ascii="Times New Roman" w:hAnsi="Times New Roman" w:cs="Times New Roman"/>
              </w:rPr>
              <w:t xml:space="preserve"> it possible</w:t>
            </w:r>
            <w:r>
              <w:rPr>
                <w:rFonts w:ascii="Times New Roman" w:hAnsi="Times New Roman" w:cs="Times New Roman"/>
              </w:rPr>
              <w:t xml:space="preserve"> to see differences between adolescent brains and those of other age groups.  </w:t>
            </w:r>
          </w:p>
          <w:p w:rsidR="007169E6" w:rsidRDefault="007169E6" w:rsidP="007169E6">
            <w:pPr>
              <w:rPr>
                <w:rFonts w:ascii="Times New Roman" w:hAnsi="Times New Roman" w:cs="Times New Roman"/>
              </w:rPr>
            </w:pPr>
          </w:p>
          <w:p w:rsidR="007169E6" w:rsidRDefault="007169E6" w:rsidP="007169E6">
            <w:pPr>
              <w:rPr>
                <w:rFonts w:ascii="Times New Roman" w:hAnsi="Times New Roman" w:cs="Times New Roman"/>
              </w:rPr>
            </w:pPr>
            <w:r>
              <w:rPr>
                <w:rFonts w:ascii="Times New Roman" w:hAnsi="Times New Roman" w:cs="Times New Roman"/>
              </w:rPr>
              <w:t>Additionally, these changes seem to become evident in behaviors, for example self-awareness.</w:t>
            </w:r>
          </w:p>
          <w:p w:rsidR="007169E6" w:rsidRDefault="007169E6" w:rsidP="007169E6">
            <w:pPr>
              <w:rPr>
                <w:rFonts w:ascii="Times New Roman" w:hAnsi="Times New Roman" w:cs="Times New Roman"/>
              </w:rPr>
            </w:pPr>
            <w:r>
              <w:rPr>
                <w:rFonts w:ascii="Times New Roman" w:hAnsi="Times New Roman" w:cs="Times New Roman"/>
                <w:i/>
              </w:rPr>
              <w:t xml:space="preserve">Cognitive Monitoring or Regulation. </w:t>
            </w:r>
            <w:r>
              <w:rPr>
                <w:rFonts w:ascii="Times New Roman" w:hAnsi="Times New Roman" w:cs="Times New Roman"/>
              </w:rPr>
              <w:t>Young readers were unable to identify errors in text.</w:t>
            </w:r>
          </w:p>
          <w:p w:rsidR="007169E6" w:rsidRDefault="007169E6" w:rsidP="007169E6">
            <w:pPr>
              <w:rPr>
                <w:rFonts w:ascii="Times New Roman" w:hAnsi="Times New Roman" w:cs="Times New Roman"/>
              </w:rPr>
            </w:pPr>
            <w:r>
              <w:rPr>
                <w:rFonts w:ascii="Times New Roman" w:hAnsi="Times New Roman" w:cs="Times New Roman"/>
                <w:i/>
              </w:rPr>
              <w:t xml:space="preserve">Related Memorial processing. </w:t>
            </w:r>
            <w:r>
              <w:rPr>
                <w:rFonts w:ascii="Times New Roman" w:hAnsi="Times New Roman" w:cs="Times New Roman"/>
              </w:rPr>
              <w:t xml:space="preserve">Higher levels of understanding, for example </w:t>
            </w:r>
            <w:r w:rsidR="00B65762">
              <w:rPr>
                <w:rFonts w:ascii="Times New Roman" w:hAnsi="Times New Roman" w:cs="Times New Roman"/>
              </w:rPr>
              <w:t>giving insight into a character or writing a paraphrase that demonstrates understanding of the text become more evident at this age.</w:t>
            </w:r>
          </w:p>
          <w:p w:rsidR="00B65762" w:rsidRDefault="00B65762" w:rsidP="007169E6">
            <w:pPr>
              <w:rPr>
                <w:rFonts w:ascii="Times New Roman" w:hAnsi="Times New Roman" w:cs="Times New Roman"/>
              </w:rPr>
            </w:pPr>
          </w:p>
          <w:p w:rsidR="00B65762" w:rsidRDefault="00B65762" w:rsidP="007169E6">
            <w:pPr>
              <w:rPr>
                <w:rFonts w:ascii="Times New Roman" w:hAnsi="Times New Roman" w:cs="Times New Roman"/>
                <w:b/>
              </w:rPr>
            </w:pPr>
            <w:r>
              <w:rPr>
                <w:rFonts w:ascii="Times New Roman" w:hAnsi="Times New Roman" w:cs="Times New Roman"/>
                <w:b/>
              </w:rPr>
              <w:t>COGNITIVE DEVELOPMENT</w:t>
            </w:r>
          </w:p>
          <w:p w:rsidR="00B65762" w:rsidRDefault="00B65762" w:rsidP="007169E6">
            <w:pPr>
              <w:rPr>
                <w:rFonts w:ascii="Times New Roman" w:hAnsi="Times New Roman" w:cs="Times New Roman"/>
              </w:rPr>
            </w:pPr>
            <w:r>
              <w:rPr>
                <w:rFonts w:ascii="Times New Roman" w:hAnsi="Times New Roman" w:cs="Times New Roman"/>
              </w:rPr>
              <w:t>“Qualitative shifts in reasoning ability and increasing comfort in abstraction” (p. 162)</w:t>
            </w:r>
          </w:p>
          <w:p w:rsidR="00B65762" w:rsidRDefault="00B65762" w:rsidP="007169E6">
            <w:pPr>
              <w:rPr>
                <w:rFonts w:ascii="Times New Roman" w:hAnsi="Times New Roman" w:cs="Times New Roman"/>
              </w:rPr>
            </w:pPr>
            <w:r>
              <w:rPr>
                <w:rFonts w:ascii="Times New Roman" w:hAnsi="Times New Roman" w:cs="Times New Roman"/>
              </w:rPr>
              <w:t xml:space="preserve">Piaget calls this formal operations of </w:t>
            </w:r>
            <w:proofErr w:type="spellStart"/>
            <w:r>
              <w:rPr>
                <w:rFonts w:ascii="Times New Roman" w:hAnsi="Times New Roman" w:cs="Times New Roman"/>
              </w:rPr>
              <w:t>hypothetico</w:t>
            </w:r>
            <w:proofErr w:type="spellEnd"/>
            <w:r>
              <w:rPr>
                <w:rFonts w:ascii="Times New Roman" w:hAnsi="Times New Roman" w:cs="Times New Roman"/>
              </w:rPr>
              <w:t>-deductive thought (1964/1967)</w:t>
            </w:r>
          </w:p>
          <w:p w:rsidR="00B65762" w:rsidRDefault="00B65762" w:rsidP="007169E6">
            <w:pPr>
              <w:rPr>
                <w:rFonts w:ascii="Times New Roman" w:hAnsi="Times New Roman" w:cs="Times New Roman"/>
              </w:rPr>
            </w:pPr>
            <w:r>
              <w:rPr>
                <w:rFonts w:ascii="Times New Roman" w:hAnsi="Times New Roman" w:cs="Times New Roman"/>
              </w:rPr>
              <w:t>Adolescents are more able to consider different points of view and to use reading, particularly literature, as a way to broaden their own experiences and understand their world.</w:t>
            </w:r>
          </w:p>
          <w:p w:rsidR="00B65762" w:rsidRPr="0092466E" w:rsidRDefault="00B65762" w:rsidP="007169E6">
            <w:pPr>
              <w:rPr>
                <w:rFonts w:ascii="Times New Roman" w:hAnsi="Times New Roman" w:cs="Times New Roman"/>
              </w:rPr>
            </w:pPr>
            <w:r>
              <w:rPr>
                <w:rFonts w:ascii="Times New Roman" w:hAnsi="Times New Roman" w:cs="Times New Roman"/>
                <w:i/>
              </w:rPr>
              <w:t>Inferential and Elaborative Comprehension</w:t>
            </w:r>
          </w:p>
          <w:p w:rsidR="00B65762" w:rsidRDefault="0092466E" w:rsidP="007169E6">
            <w:pPr>
              <w:rPr>
                <w:rFonts w:ascii="Times New Roman" w:hAnsi="Times New Roman" w:cs="Times New Roman"/>
              </w:rPr>
            </w:pPr>
            <w:r>
              <w:rPr>
                <w:rFonts w:ascii="Times New Roman" w:hAnsi="Times New Roman" w:cs="Times New Roman"/>
              </w:rPr>
              <w:t>The ability to understand texts even when sections are missing increases with age.</w:t>
            </w:r>
          </w:p>
          <w:p w:rsidR="0092466E" w:rsidRDefault="0092466E" w:rsidP="007169E6">
            <w:pPr>
              <w:rPr>
                <w:rFonts w:ascii="Times New Roman" w:hAnsi="Times New Roman" w:cs="Times New Roman"/>
                <w:i/>
              </w:rPr>
            </w:pPr>
            <w:r>
              <w:rPr>
                <w:rFonts w:ascii="Times New Roman" w:hAnsi="Times New Roman" w:cs="Times New Roman"/>
                <w:i/>
              </w:rPr>
              <w:t>Recognition and Use of Text Structure/ Features</w:t>
            </w:r>
          </w:p>
          <w:p w:rsidR="0092466E" w:rsidRDefault="0092466E" w:rsidP="007169E6">
            <w:pPr>
              <w:rPr>
                <w:rFonts w:ascii="Times New Roman" w:hAnsi="Times New Roman" w:cs="Times New Roman"/>
              </w:rPr>
            </w:pPr>
            <w:r>
              <w:rPr>
                <w:rFonts w:ascii="Times New Roman" w:hAnsi="Times New Roman" w:cs="Times New Roman"/>
              </w:rPr>
              <w:t>The ability to understand metaphors and this abstractly increases with age, as does the ability to consider a character’s goals and their story.</w:t>
            </w:r>
          </w:p>
          <w:p w:rsidR="0092466E" w:rsidRDefault="0092466E" w:rsidP="007169E6">
            <w:pPr>
              <w:rPr>
                <w:rFonts w:ascii="Times New Roman" w:hAnsi="Times New Roman" w:cs="Times New Roman"/>
              </w:rPr>
            </w:pPr>
            <w:r>
              <w:rPr>
                <w:rFonts w:ascii="Times New Roman" w:hAnsi="Times New Roman" w:cs="Times New Roman"/>
              </w:rPr>
              <w:t>The same is true of texts that focus mainly on science and also social studies. Making assumptions based on prior knowledge deepens with age.</w:t>
            </w:r>
          </w:p>
          <w:p w:rsidR="0092466E" w:rsidRDefault="0092466E" w:rsidP="007169E6">
            <w:pPr>
              <w:rPr>
                <w:rFonts w:ascii="Times New Roman" w:hAnsi="Times New Roman" w:cs="Times New Roman"/>
              </w:rPr>
            </w:pPr>
          </w:p>
          <w:p w:rsidR="0092466E" w:rsidRDefault="0092466E" w:rsidP="007169E6">
            <w:pPr>
              <w:rPr>
                <w:rFonts w:ascii="Times New Roman" w:hAnsi="Times New Roman" w:cs="Times New Roman"/>
                <w:b/>
              </w:rPr>
            </w:pPr>
            <w:r>
              <w:rPr>
                <w:rFonts w:ascii="Times New Roman" w:hAnsi="Times New Roman" w:cs="Times New Roman"/>
                <w:b/>
              </w:rPr>
              <w:t>PSCHOSOCIAL DEVELOPMENT</w:t>
            </w:r>
          </w:p>
          <w:p w:rsidR="0092466E" w:rsidRDefault="00BC5E94" w:rsidP="007169E6">
            <w:pPr>
              <w:rPr>
                <w:rFonts w:ascii="Times New Roman" w:hAnsi="Times New Roman" w:cs="Times New Roman"/>
              </w:rPr>
            </w:pPr>
            <w:r>
              <w:rPr>
                <w:rFonts w:ascii="Times New Roman" w:hAnsi="Times New Roman" w:cs="Times New Roman"/>
              </w:rPr>
              <w:t>Reading is a social act!</w:t>
            </w:r>
          </w:p>
          <w:p w:rsidR="00BC5E94" w:rsidRDefault="00BC5E94" w:rsidP="007169E6">
            <w:pPr>
              <w:rPr>
                <w:rFonts w:ascii="Times New Roman" w:hAnsi="Times New Roman" w:cs="Times New Roman"/>
                <w:i/>
              </w:rPr>
            </w:pPr>
            <w:r>
              <w:rPr>
                <w:rFonts w:ascii="Times New Roman" w:hAnsi="Times New Roman" w:cs="Times New Roman"/>
                <w:i/>
              </w:rPr>
              <w:t>Reading habits and interests.</w:t>
            </w:r>
          </w:p>
          <w:p w:rsidR="00BC5E94" w:rsidRDefault="00BC5E94" w:rsidP="007169E6">
            <w:pPr>
              <w:rPr>
                <w:rFonts w:ascii="Times New Roman" w:hAnsi="Times New Roman" w:cs="Times New Roman"/>
              </w:rPr>
            </w:pPr>
            <w:r>
              <w:rPr>
                <w:rFonts w:ascii="Times New Roman" w:hAnsi="Times New Roman" w:cs="Times New Roman"/>
              </w:rPr>
              <w:t>Reading is sometimes seen as ‘feminine.’</w:t>
            </w:r>
          </w:p>
          <w:p w:rsidR="00BC5E94" w:rsidRDefault="00BC5E94" w:rsidP="007169E6">
            <w:pPr>
              <w:rPr>
                <w:rFonts w:ascii="Times New Roman" w:hAnsi="Times New Roman" w:cs="Times New Roman"/>
              </w:rPr>
            </w:pPr>
            <w:r>
              <w:rPr>
                <w:rFonts w:ascii="Times New Roman" w:hAnsi="Times New Roman" w:cs="Times New Roman"/>
              </w:rPr>
              <w:t>Youngsters read voluntarily if they classify themselves in certain ways.</w:t>
            </w:r>
          </w:p>
          <w:p w:rsidR="00BC5E94" w:rsidRDefault="00BC5E94" w:rsidP="007169E6">
            <w:pPr>
              <w:rPr>
                <w:rFonts w:ascii="Times New Roman" w:hAnsi="Times New Roman" w:cs="Times New Roman"/>
              </w:rPr>
            </w:pPr>
            <w:r>
              <w:rPr>
                <w:rFonts w:ascii="Times New Roman" w:hAnsi="Times New Roman" w:cs="Times New Roman"/>
              </w:rPr>
              <w:t>Reading differed for girls (reading magazines focused on beauty, sex, relationships, etc.) while boys read about computers, sports, cars.</w:t>
            </w:r>
          </w:p>
          <w:p w:rsidR="00BC5E94" w:rsidRDefault="00BC5E94" w:rsidP="007169E6">
            <w:pPr>
              <w:rPr>
                <w:rFonts w:ascii="Times New Roman" w:hAnsi="Times New Roman" w:cs="Times New Roman"/>
              </w:rPr>
            </w:pPr>
            <w:r>
              <w:rPr>
                <w:rFonts w:ascii="Times New Roman" w:hAnsi="Times New Roman" w:cs="Times New Roman"/>
              </w:rPr>
              <w:t xml:space="preserve">Also read much on the internet. </w:t>
            </w:r>
          </w:p>
          <w:p w:rsidR="00BC5E94" w:rsidRDefault="00BC5E94" w:rsidP="007169E6">
            <w:pPr>
              <w:rPr>
                <w:rFonts w:ascii="Times New Roman" w:hAnsi="Times New Roman" w:cs="Times New Roman"/>
              </w:rPr>
            </w:pPr>
            <w:r>
              <w:rPr>
                <w:rFonts w:ascii="Times New Roman" w:hAnsi="Times New Roman" w:cs="Times New Roman"/>
              </w:rPr>
              <w:t xml:space="preserve">A decline in reading is noted during this age partly because of other interests developing—socializing, participation in sports, etc. </w:t>
            </w:r>
          </w:p>
          <w:p w:rsidR="00BC5E94" w:rsidRDefault="00BC5E94" w:rsidP="007169E6">
            <w:pPr>
              <w:rPr>
                <w:rFonts w:ascii="Times New Roman" w:hAnsi="Times New Roman" w:cs="Times New Roman"/>
                <w:i/>
              </w:rPr>
            </w:pPr>
            <w:r>
              <w:rPr>
                <w:rFonts w:ascii="Times New Roman" w:hAnsi="Times New Roman" w:cs="Times New Roman"/>
                <w:i/>
              </w:rPr>
              <w:t>Identity and Social Roles</w:t>
            </w:r>
          </w:p>
          <w:p w:rsidR="00BC5E94" w:rsidRDefault="00D824E3" w:rsidP="007169E6">
            <w:pPr>
              <w:rPr>
                <w:rFonts w:ascii="Times New Roman" w:hAnsi="Times New Roman" w:cs="Times New Roman"/>
              </w:rPr>
            </w:pPr>
            <w:r>
              <w:rPr>
                <w:rFonts w:ascii="Times New Roman" w:hAnsi="Times New Roman" w:cs="Times New Roman"/>
              </w:rPr>
              <w:t xml:space="preserve">Magazine </w:t>
            </w:r>
            <w:r w:rsidRPr="00D824E3">
              <w:rPr>
                <w:rFonts w:ascii="Times New Roman" w:hAnsi="Times New Roman" w:cs="Times New Roman"/>
                <w:i/>
              </w:rPr>
              <w:t>Full On</w:t>
            </w:r>
            <w:r>
              <w:rPr>
                <w:rFonts w:ascii="Times New Roman" w:hAnsi="Times New Roman" w:cs="Times New Roman"/>
              </w:rPr>
              <w:t xml:space="preserve"> designed to be an intervention for young boys. Reading this was acceptable and even permitted in public.</w:t>
            </w:r>
          </w:p>
          <w:p w:rsidR="00D824E3" w:rsidRPr="00BC5E94" w:rsidRDefault="00D824E3" w:rsidP="007169E6">
            <w:pPr>
              <w:rPr>
                <w:rFonts w:ascii="Times New Roman" w:hAnsi="Times New Roman" w:cs="Times New Roman"/>
              </w:rPr>
            </w:pPr>
            <w:r>
              <w:rPr>
                <w:rFonts w:ascii="Times New Roman" w:hAnsi="Times New Roman" w:cs="Times New Roman"/>
              </w:rPr>
              <w:t>Some communal reading occurs, too.</w:t>
            </w: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D824E3" w:rsidP="00334A5B">
            <w:pPr>
              <w:rPr>
                <w:rFonts w:ascii="Times New Roman" w:hAnsi="Times New Roman" w:cs="Times New Roman"/>
              </w:rPr>
            </w:pPr>
            <w:r>
              <w:rPr>
                <w:rFonts w:ascii="Times New Roman" w:hAnsi="Times New Roman" w:cs="Times New Roman"/>
              </w:rPr>
              <w:t xml:space="preserve">It’s very interesting how interest in reading is influenced by both internal factors (physiological, emotional) and outside factors (the need to socialize, receive peer approval). </w:t>
            </w:r>
          </w:p>
          <w:p w:rsidR="00D824E3" w:rsidRDefault="00D824E3" w:rsidP="00334A5B">
            <w:pPr>
              <w:rPr>
                <w:rFonts w:ascii="Times New Roman" w:hAnsi="Times New Roman" w:cs="Times New Roman"/>
              </w:rPr>
            </w:pPr>
          </w:p>
          <w:p w:rsidR="00D824E3" w:rsidRDefault="00D824E3" w:rsidP="00334A5B">
            <w:pPr>
              <w:rPr>
                <w:rFonts w:ascii="Times New Roman" w:hAnsi="Times New Roman" w:cs="Times New Roman"/>
              </w:rPr>
            </w:pPr>
            <w:r>
              <w:rPr>
                <w:rFonts w:ascii="Times New Roman" w:hAnsi="Times New Roman" w:cs="Times New Roman"/>
              </w:rPr>
              <w:t xml:space="preserve">How do popular novels, such as </w:t>
            </w:r>
            <w:r w:rsidRPr="00D824E3">
              <w:rPr>
                <w:rFonts w:ascii="Times New Roman" w:hAnsi="Times New Roman" w:cs="Times New Roman"/>
                <w:i/>
              </w:rPr>
              <w:t>Harry Potter</w:t>
            </w:r>
            <w:r>
              <w:rPr>
                <w:rFonts w:ascii="Times New Roman" w:hAnsi="Times New Roman" w:cs="Times New Roman"/>
              </w:rPr>
              <w:t xml:space="preserve"> or </w:t>
            </w:r>
            <w:r w:rsidRPr="00D824E3">
              <w:rPr>
                <w:rFonts w:ascii="Times New Roman" w:hAnsi="Times New Roman" w:cs="Times New Roman"/>
                <w:i/>
              </w:rPr>
              <w:t>The Hunger Games</w:t>
            </w:r>
            <w:r>
              <w:rPr>
                <w:rFonts w:ascii="Times New Roman" w:hAnsi="Times New Roman" w:cs="Times New Roman"/>
              </w:rPr>
              <w:t>, break through that barrier?</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60773D" w:rsidP="00334A5B">
            <w:pPr>
              <w:rPr>
                <w:rFonts w:ascii="Times New Roman" w:hAnsi="Times New Roman" w:cs="Times New Roman"/>
              </w:rPr>
            </w:pPr>
            <w:r>
              <w:rPr>
                <w:rFonts w:ascii="Times New Roman" w:hAnsi="Times New Roman" w:cs="Times New Roman"/>
              </w:rPr>
              <w:lastRenderedPageBreak/>
              <w:t>What is meant by a “visible author?”  (p. 168)</w:t>
            </w:r>
          </w:p>
          <w:p w:rsidR="0060773D" w:rsidRDefault="0060773D" w:rsidP="00334A5B">
            <w:pPr>
              <w:rPr>
                <w:rFonts w:ascii="Times New Roman" w:hAnsi="Times New Roman" w:cs="Times New Roman"/>
              </w:rPr>
            </w:pPr>
          </w:p>
          <w:p w:rsidR="00D1720F" w:rsidRDefault="00D1720F" w:rsidP="00334A5B">
            <w:pPr>
              <w:rPr>
                <w:rFonts w:ascii="Times New Roman" w:hAnsi="Times New Roman" w:cs="Times New Roman"/>
              </w:rPr>
            </w:pPr>
            <w:r>
              <w:rPr>
                <w:rFonts w:ascii="Times New Roman" w:hAnsi="Times New Roman" w:cs="Times New Roman"/>
              </w:rPr>
              <w:t>What is “Motivation to Read Profile?”</w:t>
            </w:r>
          </w:p>
          <w:p w:rsidR="00F202F5" w:rsidRDefault="00F202F5" w:rsidP="00334A5B">
            <w:pPr>
              <w:rPr>
                <w:rFonts w:ascii="Times New Roman" w:hAnsi="Times New Roman" w:cs="Times New Roman"/>
              </w:rPr>
            </w:pPr>
          </w:p>
          <w:p w:rsidR="00F202F5" w:rsidRDefault="00F202F5" w:rsidP="00334A5B">
            <w:pPr>
              <w:rPr>
                <w:rFonts w:ascii="Times New Roman" w:hAnsi="Times New Roman" w:cs="Times New Roman"/>
              </w:rPr>
            </w:pPr>
          </w:p>
          <w:p w:rsidR="00F202F5" w:rsidRDefault="00F202F5" w:rsidP="00334A5B">
            <w:pPr>
              <w:rPr>
                <w:rFonts w:ascii="Times New Roman" w:hAnsi="Times New Roman" w:cs="Times New Roman"/>
                <w:b/>
              </w:rPr>
            </w:pPr>
            <w:r>
              <w:rPr>
                <w:rFonts w:ascii="Times New Roman" w:hAnsi="Times New Roman" w:cs="Times New Roman"/>
              </w:rPr>
              <w:t xml:space="preserve">Define: </w:t>
            </w:r>
            <w:proofErr w:type="spellStart"/>
            <w:r>
              <w:rPr>
                <w:rFonts w:ascii="Times New Roman" w:hAnsi="Times New Roman" w:cs="Times New Roman"/>
                <w:b/>
              </w:rPr>
              <w:t>graphophonemic</w:t>
            </w:r>
            <w:proofErr w:type="spellEnd"/>
            <w:r>
              <w:rPr>
                <w:rFonts w:ascii="Times New Roman" w:hAnsi="Times New Roman" w:cs="Times New Roman"/>
                <w:b/>
              </w:rPr>
              <w:t xml:space="preserve"> </w:t>
            </w:r>
          </w:p>
          <w:p w:rsidR="00F202F5" w:rsidRPr="00F202F5" w:rsidRDefault="00F202F5" w:rsidP="00F202F5">
            <w:pPr>
              <w:jc w:val="right"/>
              <w:rPr>
                <w:rFonts w:ascii="Times New Roman" w:hAnsi="Times New Roman" w:cs="Times New Roman"/>
              </w:rPr>
            </w:pPr>
            <w:r>
              <w:t>Refers to the sound relationship between the orthography (symbols) and phonology (sounds) of a language</w:t>
            </w:r>
          </w:p>
        </w:tc>
        <w:tc>
          <w:tcPr>
            <w:tcW w:w="8370" w:type="dxa"/>
            <w:tcBorders>
              <w:top w:val="single" w:sz="4" w:space="0" w:color="auto"/>
              <w:left w:val="single" w:sz="4" w:space="0" w:color="auto"/>
              <w:bottom w:val="single" w:sz="4" w:space="0" w:color="auto"/>
              <w:right w:val="single" w:sz="4" w:space="0" w:color="auto"/>
            </w:tcBorders>
          </w:tcPr>
          <w:p w:rsidR="009964AA" w:rsidRDefault="00D824E3" w:rsidP="00334A5B">
            <w:pPr>
              <w:rPr>
                <w:rFonts w:ascii="Times New Roman" w:hAnsi="Times New Roman" w:cs="Times New Roman"/>
                <w:b/>
              </w:rPr>
            </w:pPr>
            <w:r>
              <w:rPr>
                <w:rFonts w:ascii="Times New Roman" w:hAnsi="Times New Roman" w:cs="Times New Roman"/>
                <w:b/>
              </w:rPr>
              <w:t>CHANGING SCHOOL CONTEXTS AND EDUCAITONAL EXPECTATIONS</w:t>
            </w:r>
          </w:p>
          <w:p w:rsidR="00D824E3" w:rsidRDefault="00D824E3" w:rsidP="00334A5B">
            <w:pPr>
              <w:rPr>
                <w:rFonts w:ascii="Times New Roman" w:hAnsi="Times New Roman" w:cs="Times New Roman"/>
                <w:b/>
              </w:rPr>
            </w:pPr>
          </w:p>
          <w:p w:rsidR="00D824E3" w:rsidRDefault="00D824E3" w:rsidP="00334A5B">
            <w:pPr>
              <w:rPr>
                <w:rFonts w:ascii="Times New Roman" w:hAnsi="Times New Roman" w:cs="Times New Roman"/>
              </w:rPr>
            </w:pPr>
            <w:r>
              <w:rPr>
                <w:rFonts w:ascii="Times New Roman" w:hAnsi="Times New Roman" w:cs="Times New Roman"/>
              </w:rPr>
              <w:t>As students move through upper grades, the focus is turned away from reading instruction toward Language Arts and English with reading and comprehending literature as the task.</w:t>
            </w:r>
          </w:p>
          <w:p w:rsidR="00D824E3" w:rsidRDefault="00D824E3" w:rsidP="00334A5B">
            <w:pPr>
              <w:rPr>
                <w:rFonts w:ascii="Times New Roman" w:hAnsi="Times New Roman" w:cs="Times New Roman"/>
              </w:rPr>
            </w:pPr>
            <w:r>
              <w:rPr>
                <w:rFonts w:ascii="Times New Roman" w:hAnsi="Times New Roman" w:cs="Times New Roman"/>
              </w:rPr>
              <w:t>Skills learned in English are expected to cross curriculum.  In other words, the ability to interpret text in a short story can also be used to understand a word problem in math, a science experience in biology and a case study in history.</w:t>
            </w:r>
          </w:p>
          <w:p w:rsidR="00D824E3" w:rsidRDefault="00D824E3" w:rsidP="00334A5B">
            <w:pPr>
              <w:rPr>
                <w:rFonts w:ascii="Times New Roman" w:hAnsi="Times New Roman" w:cs="Times New Roman"/>
              </w:rPr>
            </w:pPr>
          </w:p>
          <w:p w:rsidR="00D824E3" w:rsidRDefault="00D824E3" w:rsidP="00334A5B">
            <w:pPr>
              <w:rPr>
                <w:rFonts w:ascii="Times New Roman" w:hAnsi="Times New Roman" w:cs="Times New Roman"/>
              </w:rPr>
            </w:pPr>
            <w:r>
              <w:rPr>
                <w:rFonts w:ascii="Times New Roman" w:hAnsi="Times New Roman" w:cs="Times New Roman"/>
              </w:rPr>
              <w:t>Two areas of interest—Domain Specific of Content-Area Reading</w:t>
            </w:r>
          </w:p>
          <w:p w:rsidR="0060773D" w:rsidRDefault="0060773D" w:rsidP="00334A5B">
            <w:pPr>
              <w:rPr>
                <w:rFonts w:ascii="Times New Roman" w:hAnsi="Times New Roman" w:cs="Times New Roman"/>
              </w:rPr>
            </w:pPr>
          </w:p>
          <w:p w:rsidR="0060773D" w:rsidRDefault="0060773D" w:rsidP="00334A5B">
            <w:pPr>
              <w:rPr>
                <w:rFonts w:ascii="Times New Roman" w:hAnsi="Times New Roman" w:cs="Times New Roman"/>
                <w:i/>
              </w:rPr>
            </w:pPr>
            <w:r>
              <w:rPr>
                <w:rFonts w:ascii="Times New Roman" w:hAnsi="Times New Roman" w:cs="Times New Roman"/>
                <w:i/>
              </w:rPr>
              <w:t>Domain-Specific or Content-Area Reading</w:t>
            </w:r>
          </w:p>
          <w:p w:rsidR="0060773D" w:rsidRDefault="0060773D" w:rsidP="00334A5B">
            <w:pPr>
              <w:rPr>
                <w:rFonts w:ascii="Times New Roman" w:hAnsi="Times New Roman" w:cs="Times New Roman"/>
              </w:rPr>
            </w:pPr>
            <w:r>
              <w:rPr>
                <w:rFonts w:ascii="Times New Roman" w:hAnsi="Times New Roman" w:cs="Times New Roman"/>
              </w:rPr>
              <w:t xml:space="preserve">In one study, a girl was given the task of skimming a text and the boys then took on the role of conducting the experiments. </w:t>
            </w:r>
          </w:p>
          <w:p w:rsidR="0060773D" w:rsidRDefault="0060773D" w:rsidP="00334A5B">
            <w:pPr>
              <w:rPr>
                <w:rFonts w:ascii="Times New Roman" w:hAnsi="Times New Roman" w:cs="Times New Roman"/>
              </w:rPr>
            </w:pPr>
          </w:p>
          <w:p w:rsidR="0060773D" w:rsidRDefault="0060773D" w:rsidP="00334A5B">
            <w:pPr>
              <w:rPr>
                <w:rFonts w:ascii="Times New Roman" w:hAnsi="Times New Roman" w:cs="Times New Roman"/>
                <w:i/>
              </w:rPr>
            </w:pPr>
            <w:r>
              <w:rPr>
                <w:rFonts w:ascii="Times New Roman" w:hAnsi="Times New Roman" w:cs="Times New Roman"/>
                <w:i/>
              </w:rPr>
              <w:t>Engagement and Affect.</w:t>
            </w:r>
          </w:p>
          <w:p w:rsidR="0060773D" w:rsidRDefault="0060773D" w:rsidP="00334A5B">
            <w:pPr>
              <w:rPr>
                <w:rFonts w:ascii="Times New Roman" w:hAnsi="Times New Roman" w:cs="Times New Roman"/>
              </w:rPr>
            </w:pPr>
            <w:r>
              <w:rPr>
                <w:rFonts w:ascii="Times New Roman" w:hAnsi="Times New Roman" w:cs="Times New Roman"/>
              </w:rPr>
              <w:t>Hormonal changes</w:t>
            </w:r>
            <w:r w:rsidR="00D1720F">
              <w:rPr>
                <w:rFonts w:ascii="Times New Roman" w:hAnsi="Times New Roman" w:cs="Times New Roman"/>
              </w:rPr>
              <w:t xml:space="preserve"> affect the interest in reading but creating engaging literacy activities can curtail these adverse effects. </w:t>
            </w:r>
          </w:p>
          <w:p w:rsidR="00D1720F" w:rsidRDefault="00D1720F" w:rsidP="00D1720F">
            <w:pPr>
              <w:rPr>
                <w:rFonts w:ascii="Times New Roman" w:hAnsi="Times New Roman" w:cs="Times New Roman"/>
              </w:rPr>
            </w:pPr>
            <w:r>
              <w:rPr>
                <w:rFonts w:ascii="Times New Roman" w:hAnsi="Times New Roman" w:cs="Times New Roman"/>
              </w:rPr>
              <w:t xml:space="preserve">For example, making personal connections to the text. However, “this is only helpful when there is relevant </w:t>
            </w:r>
            <w:r>
              <w:rPr>
                <w:rFonts w:ascii="Times New Roman" w:hAnsi="Times New Roman" w:cs="Times New Roman"/>
                <w:i/>
              </w:rPr>
              <w:t>and</w:t>
            </w:r>
            <w:r>
              <w:rPr>
                <w:rFonts w:ascii="Times New Roman" w:hAnsi="Times New Roman" w:cs="Times New Roman"/>
              </w:rPr>
              <w:t xml:space="preserve"> accurate knowledge to relate to the text or task at hand.” (p. 169)</w:t>
            </w:r>
          </w:p>
          <w:p w:rsidR="00D1720F" w:rsidRDefault="00D1720F" w:rsidP="00D1720F">
            <w:pPr>
              <w:rPr>
                <w:rFonts w:ascii="Times New Roman" w:hAnsi="Times New Roman" w:cs="Times New Roman"/>
              </w:rPr>
            </w:pPr>
          </w:p>
          <w:p w:rsidR="00D1720F" w:rsidRDefault="00D1720F" w:rsidP="00D1720F">
            <w:pPr>
              <w:rPr>
                <w:rFonts w:ascii="Times New Roman" w:hAnsi="Times New Roman" w:cs="Times New Roman"/>
              </w:rPr>
            </w:pPr>
            <w:r>
              <w:rPr>
                <w:rFonts w:ascii="Times New Roman" w:hAnsi="Times New Roman" w:cs="Times New Roman"/>
              </w:rPr>
              <w:t>Females valued reading more than males. They read if they enjoyed the reading</w:t>
            </w:r>
            <w:r w:rsidR="00CC4855">
              <w:rPr>
                <w:rFonts w:ascii="Times New Roman" w:hAnsi="Times New Roman" w:cs="Times New Roman"/>
              </w:rPr>
              <w:t>, in other words the subject matter</w:t>
            </w:r>
            <w:r>
              <w:rPr>
                <w:rFonts w:ascii="Times New Roman" w:hAnsi="Times New Roman" w:cs="Times New Roman"/>
              </w:rPr>
              <w:t>.</w:t>
            </w:r>
          </w:p>
          <w:p w:rsidR="00CC4855" w:rsidRDefault="00CC4855" w:rsidP="00D1720F">
            <w:pPr>
              <w:rPr>
                <w:rFonts w:ascii="Times New Roman" w:hAnsi="Times New Roman" w:cs="Times New Roman"/>
              </w:rPr>
            </w:pPr>
          </w:p>
          <w:p w:rsidR="00CC4855" w:rsidRDefault="00CC4855" w:rsidP="00D1720F">
            <w:pPr>
              <w:rPr>
                <w:rFonts w:ascii="Times New Roman" w:hAnsi="Times New Roman" w:cs="Times New Roman"/>
                <w:b/>
              </w:rPr>
            </w:pPr>
            <w:r>
              <w:rPr>
                <w:rFonts w:ascii="Times New Roman" w:hAnsi="Times New Roman" w:cs="Times New Roman"/>
                <w:b/>
              </w:rPr>
              <w:t>LESSONS LEARNED</w:t>
            </w:r>
          </w:p>
          <w:p w:rsidR="00CC4855" w:rsidRDefault="00F202F5" w:rsidP="00D1720F">
            <w:pPr>
              <w:rPr>
                <w:rFonts w:ascii="Times New Roman" w:hAnsi="Times New Roman" w:cs="Times New Roman"/>
                <w:i/>
              </w:rPr>
            </w:pPr>
            <w:r>
              <w:rPr>
                <w:rFonts w:ascii="Times New Roman" w:hAnsi="Times New Roman" w:cs="Times New Roman"/>
                <w:i/>
              </w:rPr>
              <w:t xml:space="preserve">The </w:t>
            </w:r>
            <w:proofErr w:type="spellStart"/>
            <w:r>
              <w:rPr>
                <w:rFonts w:ascii="Times New Roman" w:hAnsi="Times New Roman" w:cs="Times New Roman"/>
                <w:i/>
              </w:rPr>
              <w:t>Biophysiological</w:t>
            </w:r>
            <w:proofErr w:type="spellEnd"/>
            <w:r>
              <w:rPr>
                <w:rFonts w:ascii="Times New Roman" w:hAnsi="Times New Roman" w:cs="Times New Roman"/>
                <w:i/>
              </w:rPr>
              <w:t xml:space="preserve"> Bases of the Literacy Experience Cannot Be Overlooked</w:t>
            </w:r>
          </w:p>
          <w:p w:rsidR="00F202F5" w:rsidRDefault="00F202F5" w:rsidP="00D1720F">
            <w:pPr>
              <w:rPr>
                <w:rFonts w:ascii="Times New Roman" w:hAnsi="Times New Roman" w:cs="Times New Roman"/>
              </w:rPr>
            </w:pPr>
            <w:r>
              <w:rPr>
                <w:rFonts w:ascii="Times New Roman" w:hAnsi="Times New Roman" w:cs="Times New Roman"/>
              </w:rPr>
              <w:t>Researchers can sometimes forget that adolescents are undergoing a LOT of changes and that these changes can affect what they read, how they relate to what they read, why they read and how they apply what they read to their encounter with the texts.</w:t>
            </w:r>
          </w:p>
          <w:p w:rsidR="00F202F5" w:rsidRDefault="00F202F5" w:rsidP="00D1720F">
            <w:pPr>
              <w:rPr>
                <w:rFonts w:ascii="Times New Roman" w:hAnsi="Times New Roman" w:cs="Times New Roman"/>
              </w:rPr>
            </w:pPr>
          </w:p>
          <w:p w:rsidR="00F202F5" w:rsidRDefault="00F202F5" w:rsidP="00D1720F">
            <w:pPr>
              <w:rPr>
                <w:rFonts w:ascii="Times New Roman" w:hAnsi="Times New Roman" w:cs="Times New Roman"/>
                <w:i/>
              </w:rPr>
            </w:pPr>
            <w:r>
              <w:rPr>
                <w:rFonts w:ascii="Times New Roman" w:hAnsi="Times New Roman" w:cs="Times New Roman"/>
                <w:i/>
              </w:rPr>
              <w:t>Expanded Visions of Adolescence Should be Mirrored in Expanded Views of “Struggling” Adolescent Readers</w:t>
            </w:r>
          </w:p>
          <w:p w:rsidR="00F202F5" w:rsidRDefault="00F202F5" w:rsidP="00D1720F">
            <w:pPr>
              <w:rPr>
                <w:rFonts w:ascii="Times New Roman" w:hAnsi="Times New Roman" w:cs="Times New Roman"/>
              </w:rPr>
            </w:pPr>
            <w:r>
              <w:rPr>
                <w:rFonts w:ascii="Times New Roman" w:hAnsi="Times New Roman" w:cs="Times New Roman"/>
              </w:rPr>
              <w:t xml:space="preserve">The article identifies that the typical disabilities associated with adolescents might miss the mark with this age group. </w:t>
            </w:r>
          </w:p>
          <w:p w:rsidR="00F202F5" w:rsidRDefault="00F202F5" w:rsidP="00D1720F">
            <w:pPr>
              <w:rPr>
                <w:rFonts w:ascii="Times New Roman" w:hAnsi="Times New Roman" w:cs="Times New Roman"/>
              </w:rPr>
            </w:pPr>
            <w:r>
              <w:rPr>
                <w:rFonts w:ascii="Times New Roman" w:hAnsi="Times New Roman" w:cs="Times New Roman"/>
              </w:rPr>
              <w:t>Challenges for them include the inability to interpret abstract concepts or be able to cope with complex content.</w:t>
            </w:r>
          </w:p>
          <w:p w:rsidR="00F202F5" w:rsidRDefault="00F202F5" w:rsidP="00D1720F">
            <w:pPr>
              <w:rPr>
                <w:rFonts w:ascii="Times New Roman" w:hAnsi="Times New Roman" w:cs="Times New Roman"/>
              </w:rPr>
            </w:pPr>
            <w:r>
              <w:rPr>
                <w:rFonts w:ascii="Times New Roman" w:hAnsi="Times New Roman" w:cs="Times New Roman"/>
              </w:rPr>
              <w:t>These readers, particularly boys, don’t want to be perceived as ‘</w:t>
            </w:r>
            <w:proofErr w:type="spellStart"/>
            <w:r>
              <w:rPr>
                <w:rFonts w:ascii="Times New Roman" w:hAnsi="Times New Roman" w:cs="Times New Roman"/>
              </w:rPr>
              <w:t>schoolish</w:t>
            </w:r>
            <w:proofErr w:type="spellEnd"/>
            <w:r>
              <w:rPr>
                <w:rFonts w:ascii="Times New Roman" w:hAnsi="Times New Roman" w:cs="Times New Roman"/>
              </w:rPr>
              <w:t>’</w:t>
            </w:r>
          </w:p>
          <w:p w:rsidR="00F202F5" w:rsidRPr="00F202F5" w:rsidRDefault="00F202F5" w:rsidP="00D1720F">
            <w:pPr>
              <w:rPr>
                <w:rFonts w:ascii="Times New Roman" w:hAnsi="Times New Roman" w:cs="Times New Roman"/>
              </w:rPr>
            </w:pPr>
            <w:r>
              <w:rPr>
                <w:rFonts w:ascii="Times New Roman" w:hAnsi="Times New Roman" w:cs="Times New Roman"/>
              </w:rPr>
              <w:t>Struggling readers are those who have no interest in reading or a willingness to engage in a text.</w:t>
            </w:r>
          </w:p>
          <w:p w:rsidR="00F202F5" w:rsidRPr="00F202F5" w:rsidRDefault="00F202F5" w:rsidP="00D1720F">
            <w:pPr>
              <w:rPr>
                <w:rFonts w:ascii="Times New Roman" w:hAnsi="Times New Roman" w:cs="Times New Roman"/>
                <w:i/>
              </w:rPr>
            </w:pPr>
          </w:p>
          <w:p w:rsidR="00D1720F" w:rsidRPr="00D1720F" w:rsidRDefault="00D1720F" w:rsidP="00D1720F">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F202F5" w:rsidP="00334A5B">
            <w:pPr>
              <w:rPr>
                <w:rFonts w:ascii="Times New Roman" w:hAnsi="Times New Roman" w:cs="Times New Roman"/>
              </w:rPr>
            </w:pPr>
            <w:r>
              <w:rPr>
                <w:rFonts w:ascii="Times New Roman" w:hAnsi="Times New Roman" w:cs="Times New Roman"/>
              </w:rPr>
              <w:t>I’m trying to understand, perhaps, how I became a struggling reader or one who lacked the interest or motivation to read.</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F202F5" w:rsidP="00334A5B">
            <w:pPr>
              <w:rPr>
                <w:rFonts w:ascii="Times New Roman" w:hAnsi="Times New Roman" w:cs="Times New Roman"/>
                <w:i/>
              </w:rPr>
            </w:pPr>
            <w:r>
              <w:rPr>
                <w:rFonts w:ascii="Times New Roman" w:hAnsi="Times New Roman" w:cs="Times New Roman"/>
                <w:i/>
              </w:rPr>
              <w:t>Limited or Narrowly Conceived Literacy Programs or Interventions May Exacerbate Rather than Ameliorate Reading Problems for Adolescents.</w:t>
            </w:r>
          </w:p>
          <w:p w:rsidR="007A0B46" w:rsidRDefault="007A0B46" w:rsidP="00334A5B">
            <w:pPr>
              <w:rPr>
                <w:rFonts w:ascii="Times New Roman" w:hAnsi="Times New Roman" w:cs="Times New Roman"/>
              </w:rPr>
            </w:pPr>
            <w:r>
              <w:rPr>
                <w:rFonts w:ascii="Times New Roman" w:hAnsi="Times New Roman" w:cs="Times New Roman"/>
              </w:rPr>
              <w:t xml:space="preserve">Experiences are foundational for adolescents. </w:t>
            </w:r>
          </w:p>
          <w:p w:rsidR="007A0B46" w:rsidRDefault="007A0B46" w:rsidP="00334A5B">
            <w:pPr>
              <w:rPr>
                <w:rFonts w:ascii="Times New Roman" w:hAnsi="Times New Roman" w:cs="Times New Roman"/>
              </w:rPr>
            </w:pPr>
            <w:r>
              <w:rPr>
                <w:rFonts w:ascii="Times New Roman" w:hAnsi="Times New Roman" w:cs="Times New Roman"/>
              </w:rPr>
              <w:t>“Given the rises in linguistic abstraction, conceptual load, and domain-specific applications that routinely confront adolescent readers, many direct literacy experiences would benefit this population.” (p. 170)</w:t>
            </w:r>
          </w:p>
          <w:p w:rsidR="007A0B46" w:rsidRDefault="007A0B46" w:rsidP="00334A5B">
            <w:pPr>
              <w:rPr>
                <w:rFonts w:ascii="Times New Roman" w:hAnsi="Times New Roman" w:cs="Times New Roman"/>
              </w:rPr>
            </w:pPr>
          </w:p>
          <w:p w:rsidR="007A0B46" w:rsidRDefault="007A0B46" w:rsidP="00334A5B">
            <w:pPr>
              <w:rPr>
                <w:rFonts w:ascii="Times New Roman" w:hAnsi="Times New Roman" w:cs="Times New Roman"/>
                <w:i/>
              </w:rPr>
            </w:pPr>
            <w:r>
              <w:rPr>
                <w:rFonts w:ascii="Times New Roman" w:hAnsi="Times New Roman" w:cs="Times New Roman"/>
                <w:i/>
              </w:rPr>
              <w:t xml:space="preserve">Keys to Reading Motivation for Adolescents Might </w:t>
            </w:r>
            <w:proofErr w:type="gramStart"/>
            <w:r>
              <w:rPr>
                <w:rFonts w:ascii="Times New Roman" w:hAnsi="Times New Roman" w:cs="Times New Roman"/>
                <w:i/>
              </w:rPr>
              <w:t>be</w:t>
            </w:r>
            <w:proofErr w:type="gramEnd"/>
            <w:r>
              <w:rPr>
                <w:rFonts w:ascii="Times New Roman" w:hAnsi="Times New Roman" w:cs="Times New Roman"/>
                <w:i/>
              </w:rPr>
              <w:t xml:space="preserve"> Found in Nontraditional or Alternative Texts Processed in Out-of –School Settings.</w:t>
            </w:r>
          </w:p>
          <w:p w:rsidR="007A0B46" w:rsidRDefault="007A0B46" w:rsidP="00334A5B">
            <w:pPr>
              <w:rPr>
                <w:rFonts w:ascii="Times New Roman" w:hAnsi="Times New Roman" w:cs="Times New Roman"/>
              </w:rPr>
            </w:pPr>
            <w:r>
              <w:rPr>
                <w:rFonts w:ascii="Times New Roman" w:hAnsi="Times New Roman" w:cs="Times New Roman"/>
              </w:rPr>
              <w:t>Reading materials for this age group must be age appropriate and of interest topically.</w:t>
            </w:r>
          </w:p>
          <w:p w:rsidR="007A0B46" w:rsidRDefault="007A0B46" w:rsidP="00334A5B">
            <w:pPr>
              <w:rPr>
                <w:rFonts w:ascii="Times New Roman" w:hAnsi="Times New Roman" w:cs="Times New Roman"/>
              </w:rPr>
            </w:pPr>
            <w:r>
              <w:rPr>
                <w:rFonts w:ascii="Times New Roman" w:hAnsi="Times New Roman" w:cs="Times New Roman"/>
              </w:rPr>
              <w:t>Magazines are one area that might be developed further.</w:t>
            </w:r>
          </w:p>
          <w:p w:rsidR="007A0B46" w:rsidRDefault="007A0B46" w:rsidP="00334A5B">
            <w:pPr>
              <w:rPr>
                <w:rFonts w:ascii="Times New Roman" w:hAnsi="Times New Roman" w:cs="Times New Roman"/>
              </w:rPr>
            </w:pPr>
            <w:r>
              <w:rPr>
                <w:rFonts w:ascii="Times New Roman" w:hAnsi="Times New Roman" w:cs="Times New Roman"/>
              </w:rPr>
              <w:t xml:space="preserve">Adolescents are </w:t>
            </w:r>
            <w:proofErr w:type="gramStart"/>
            <w:r>
              <w:rPr>
                <w:rFonts w:ascii="Times New Roman" w:hAnsi="Times New Roman" w:cs="Times New Roman"/>
              </w:rPr>
              <w:t>comfortable  with</w:t>
            </w:r>
            <w:proofErr w:type="gramEnd"/>
            <w:r>
              <w:rPr>
                <w:rFonts w:ascii="Times New Roman" w:hAnsi="Times New Roman" w:cs="Times New Roman"/>
              </w:rPr>
              <w:t xml:space="preserve"> technology; therefore, why not make more available through this medium?</w:t>
            </w:r>
          </w:p>
          <w:p w:rsidR="007A0B46" w:rsidRDefault="007A0B46" w:rsidP="00334A5B">
            <w:pPr>
              <w:rPr>
                <w:rFonts w:ascii="Times New Roman" w:hAnsi="Times New Roman" w:cs="Times New Roman"/>
              </w:rPr>
            </w:pPr>
            <w:r>
              <w:rPr>
                <w:rFonts w:ascii="Times New Roman" w:hAnsi="Times New Roman" w:cs="Times New Roman"/>
              </w:rPr>
              <w:t>Texting, emailing, browsing the internet ARE ‘print based’ technologies even if they are NOT actually printed—they clearly involve the decoding of print.</w:t>
            </w:r>
          </w:p>
          <w:p w:rsidR="007A0B46" w:rsidRDefault="007A0B46" w:rsidP="00334A5B">
            <w:pPr>
              <w:rPr>
                <w:rFonts w:ascii="Times New Roman" w:hAnsi="Times New Roman" w:cs="Times New Roman"/>
              </w:rPr>
            </w:pPr>
          </w:p>
          <w:p w:rsidR="007A0B46" w:rsidRDefault="007A0B46" w:rsidP="00334A5B">
            <w:pPr>
              <w:rPr>
                <w:rFonts w:ascii="Times New Roman" w:hAnsi="Times New Roman" w:cs="Times New Roman"/>
              </w:rPr>
            </w:pPr>
            <w:r>
              <w:rPr>
                <w:rFonts w:ascii="Times New Roman" w:hAnsi="Times New Roman" w:cs="Times New Roman"/>
              </w:rPr>
              <w:t>“For adolescents to take advantage of the bountiful opportunities reading offers, they – and we—must have a clear and convincing vision of their real possibilities as readers.” (p. 171)</w:t>
            </w:r>
          </w:p>
          <w:p w:rsidR="007A0B46" w:rsidRDefault="007A0B46" w:rsidP="00334A5B">
            <w:pPr>
              <w:rPr>
                <w:rFonts w:ascii="Times New Roman" w:hAnsi="Times New Roman" w:cs="Times New Roman"/>
              </w:rPr>
            </w:pPr>
          </w:p>
          <w:p w:rsidR="007A0B46" w:rsidRPr="007A0B46" w:rsidRDefault="007A0B46" w:rsidP="00334A5B">
            <w:pPr>
              <w:rPr>
                <w:rFonts w:ascii="Times New Roman" w:hAnsi="Times New Roman" w:cs="Times New Roman"/>
              </w:rPr>
            </w:pPr>
            <w:r>
              <w:rPr>
                <w:rFonts w:ascii="Times New Roman" w:hAnsi="Times New Roman" w:cs="Times New Roman"/>
              </w:rPr>
              <w:t>Dewey spoke about how important it is to engage the young mind. It’s still true.</w:t>
            </w: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7A0B46" w:rsidP="00334A5B">
            <w:pPr>
              <w:rPr>
                <w:rFonts w:ascii="Times New Roman" w:hAnsi="Times New Roman" w:cs="Times New Roman"/>
              </w:rPr>
            </w:pPr>
            <w:r>
              <w:rPr>
                <w:rFonts w:ascii="Times New Roman" w:hAnsi="Times New Roman" w:cs="Times New Roman"/>
              </w:rPr>
              <w:t>The article did not directly address perhaps the most important element- the ongoing creation and writing of this NEW engaging material so that adolescents continue to have good reading material.</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bookmarkStart w:id="0" w:name="_GoBack"/>
            <w:bookmarkEnd w:id="0"/>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bl>
    <w:p w:rsidR="007A0B46" w:rsidRDefault="007A0B46"/>
    <w:sectPr w:rsidR="007A0B46" w:rsidSect="009964A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63" w:rsidRDefault="00AD6963" w:rsidP="00011F0E">
      <w:r>
        <w:separator/>
      </w:r>
    </w:p>
  </w:endnote>
  <w:endnote w:type="continuationSeparator" w:id="0">
    <w:p w:rsidR="00AD6963" w:rsidRDefault="00AD6963" w:rsidP="0001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63" w:rsidRDefault="00AD6963" w:rsidP="00011F0E">
      <w:r>
        <w:separator/>
      </w:r>
    </w:p>
  </w:footnote>
  <w:footnote w:type="continuationSeparator" w:id="0">
    <w:p w:rsidR="00AD6963" w:rsidRDefault="00AD6963" w:rsidP="0001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0E" w:rsidRDefault="00011F0E">
    <w:pPr>
      <w:pStyle w:val="Header"/>
    </w:pPr>
    <w:r>
      <w:t xml:space="preserve">Chapter 8: Adolescents as Readers, Patricia A. Alexander and Emily Fox- University of Maryland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BB0"/>
    <w:multiLevelType w:val="hybridMultilevel"/>
    <w:tmpl w:val="70B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56853"/>
    <w:multiLevelType w:val="hybridMultilevel"/>
    <w:tmpl w:val="EED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1F0E"/>
    <w:rsid w:val="00013C2B"/>
    <w:rsid w:val="000505AC"/>
    <w:rsid w:val="00062C09"/>
    <w:rsid w:val="00063C7D"/>
    <w:rsid w:val="00093EDC"/>
    <w:rsid w:val="00094A90"/>
    <w:rsid w:val="000959E7"/>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6F05"/>
    <w:rsid w:val="00536BAA"/>
    <w:rsid w:val="00571E0B"/>
    <w:rsid w:val="005B1089"/>
    <w:rsid w:val="005E3A88"/>
    <w:rsid w:val="005E78BA"/>
    <w:rsid w:val="0060773D"/>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69E6"/>
    <w:rsid w:val="00717A07"/>
    <w:rsid w:val="00722FD1"/>
    <w:rsid w:val="00734063"/>
    <w:rsid w:val="00744841"/>
    <w:rsid w:val="00797793"/>
    <w:rsid w:val="007A0B46"/>
    <w:rsid w:val="007A12AA"/>
    <w:rsid w:val="007A61F8"/>
    <w:rsid w:val="007B1630"/>
    <w:rsid w:val="007B7968"/>
    <w:rsid w:val="00805A55"/>
    <w:rsid w:val="00834FC3"/>
    <w:rsid w:val="00847488"/>
    <w:rsid w:val="008537D5"/>
    <w:rsid w:val="008566B0"/>
    <w:rsid w:val="008745AF"/>
    <w:rsid w:val="00887079"/>
    <w:rsid w:val="008C330C"/>
    <w:rsid w:val="008E453E"/>
    <w:rsid w:val="008E72F4"/>
    <w:rsid w:val="0092466E"/>
    <w:rsid w:val="00936722"/>
    <w:rsid w:val="0094728A"/>
    <w:rsid w:val="009770C1"/>
    <w:rsid w:val="009964AA"/>
    <w:rsid w:val="00997131"/>
    <w:rsid w:val="009B74A9"/>
    <w:rsid w:val="009B7B8F"/>
    <w:rsid w:val="009C56E5"/>
    <w:rsid w:val="009D3499"/>
    <w:rsid w:val="009E395C"/>
    <w:rsid w:val="00A00FF3"/>
    <w:rsid w:val="00A1607A"/>
    <w:rsid w:val="00A230B1"/>
    <w:rsid w:val="00A27ECE"/>
    <w:rsid w:val="00A52341"/>
    <w:rsid w:val="00A60F4C"/>
    <w:rsid w:val="00A85017"/>
    <w:rsid w:val="00AB6460"/>
    <w:rsid w:val="00AB668E"/>
    <w:rsid w:val="00AC16A1"/>
    <w:rsid w:val="00AC2D94"/>
    <w:rsid w:val="00AC6737"/>
    <w:rsid w:val="00AD05D7"/>
    <w:rsid w:val="00AD4CB9"/>
    <w:rsid w:val="00AD6963"/>
    <w:rsid w:val="00AE6A1E"/>
    <w:rsid w:val="00AE7687"/>
    <w:rsid w:val="00B50603"/>
    <w:rsid w:val="00B55A52"/>
    <w:rsid w:val="00B65762"/>
    <w:rsid w:val="00B70069"/>
    <w:rsid w:val="00B76C52"/>
    <w:rsid w:val="00B810E3"/>
    <w:rsid w:val="00B867A1"/>
    <w:rsid w:val="00BA69A8"/>
    <w:rsid w:val="00BB61BB"/>
    <w:rsid w:val="00BB7622"/>
    <w:rsid w:val="00BC5E94"/>
    <w:rsid w:val="00BF6856"/>
    <w:rsid w:val="00C036C9"/>
    <w:rsid w:val="00C2297D"/>
    <w:rsid w:val="00C50877"/>
    <w:rsid w:val="00C52418"/>
    <w:rsid w:val="00C525BD"/>
    <w:rsid w:val="00C67499"/>
    <w:rsid w:val="00C719A4"/>
    <w:rsid w:val="00CA064C"/>
    <w:rsid w:val="00CC4855"/>
    <w:rsid w:val="00CD2B83"/>
    <w:rsid w:val="00CE1B94"/>
    <w:rsid w:val="00D01DA7"/>
    <w:rsid w:val="00D10DC9"/>
    <w:rsid w:val="00D1720F"/>
    <w:rsid w:val="00D51C94"/>
    <w:rsid w:val="00D54CC4"/>
    <w:rsid w:val="00D67C5D"/>
    <w:rsid w:val="00D824E3"/>
    <w:rsid w:val="00D85235"/>
    <w:rsid w:val="00D9722D"/>
    <w:rsid w:val="00DB7C61"/>
    <w:rsid w:val="00DC5B89"/>
    <w:rsid w:val="00E16A80"/>
    <w:rsid w:val="00E22C3C"/>
    <w:rsid w:val="00E4287A"/>
    <w:rsid w:val="00E45776"/>
    <w:rsid w:val="00E73B57"/>
    <w:rsid w:val="00EA37EA"/>
    <w:rsid w:val="00EA781C"/>
    <w:rsid w:val="00EB3021"/>
    <w:rsid w:val="00EB464C"/>
    <w:rsid w:val="00EC339D"/>
    <w:rsid w:val="00EF08F6"/>
    <w:rsid w:val="00EF5126"/>
    <w:rsid w:val="00EF545B"/>
    <w:rsid w:val="00F202F5"/>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F0E"/>
    <w:pPr>
      <w:tabs>
        <w:tab w:val="center" w:pos="4680"/>
        <w:tab w:val="right" w:pos="9360"/>
      </w:tabs>
    </w:pPr>
  </w:style>
  <w:style w:type="character" w:customStyle="1" w:styleId="HeaderChar">
    <w:name w:val="Header Char"/>
    <w:basedOn w:val="DefaultParagraphFont"/>
    <w:link w:val="Header"/>
    <w:uiPriority w:val="99"/>
    <w:rsid w:val="00011F0E"/>
  </w:style>
  <w:style w:type="paragraph" w:styleId="Footer">
    <w:name w:val="footer"/>
    <w:basedOn w:val="Normal"/>
    <w:link w:val="FooterChar"/>
    <w:uiPriority w:val="99"/>
    <w:unhideWhenUsed/>
    <w:rsid w:val="00011F0E"/>
    <w:pPr>
      <w:tabs>
        <w:tab w:val="center" w:pos="4680"/>
        <w:tab w:val="right" w:pos="9360"/>
      </w:tabs>
    </w:pPr>
  </w:style>
  <w:style w:type="character" w:customStyle="1" w:styleId="FooterChar">
    <w:name w:val="Footer Char"/>
    <w:basedOn w:val="DefaultParagraphFont"/>
    <w:link w:val="Footer"/>
    <w:uiPriority w:val="99"/>
    <w:rsid w:val="00011F0E"/>
  </w:style>
  <w:style w:type="paragraph" w:styleId="ListParagraph">
    <w:name w:val="List Paragraph"/>
    <w:basedOn w:val="Normal"/>
    <w:uiPriority w:val="34"/>
    <w:qFormat/>
    <w:rsid w:val="00D97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F0E"/>
    <w:pPr>
      <w:tabs>
        <w:tab w:val="center" w:pos="4680"/>
        <w:tab w:val="right" w:pos="9360"/>
      </w:tabs>
    </w:pPr>
  </w:style>
  <w:style w:type="character" w:customStyle="1" w:styleId="HeaderChar">
    <w:name w:val="Header Char"/>
    <w:basedOn w:val="DefaultParagraphFont"/>
    <w:link w:val="Header"/>
    <w:uiPriority w:val="99"/>
    <w:rsid w:val="00011F0E"/>
  </w:style>
  <w:style w:type="paragraph" w:styleId="Footer">
    <w:name w:val="footer"/>
    <w:basedOn w:val="Normal"/>
    <w:link w:val="FooterChar"/>
    <w:uiPriority w:val="99"/>
    <w:unhideWhenUsed/>
    <w:rsid w:val="00011F0E"/>
    <w:pPr>
      <w:tabs>
        <w:tab w:val="center" w:pos="4680"/>
        <w:tab w:val="right" w:pos="9360"/>
      </w:tabs>
    </w:pPr>
  </w:style>
  <w:style w:type="character" w:customStyle="1" w:styleId="FooterChar">
    <w:name w:val="Footer Char"/>
    <w:basedOn w:val="DefaultParagraphFont"/>
    <w:link w:val="Footer"/>
    <w:uiPriority w:val="99"/>
    <w:rsid w:val="00011F0E"/>
  </w:style>
  <w:style w:type="paragraph" w:styleId="ListParagraph">
    <w:name w:val="List Paragraph"/>
    <w:basedOn w:val="Normal"/>
    <w:uiPriority w:val="34"/>
    <w:qFormat/>
    <w:rsid w:val="00D9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2013-10-05T23:55:00Z</dcterms:created>
  <dcterms:modified xsi:type="dcterms:W3CDTF">2013-10-05T23:55:00Z</dcterms:modified>
</cp:coreProperties>
</file>