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71"/>
        <w:tblW w:w="11088" w:type="dxa"/>
        <w:tblLook w:val="04A0" w:firstRow="1" w:lastRow="0" w:firstColumn="1" w:lastColumn="0" w:noHBand="0" w:noVBand="1"/>
      </w:tblPr>
      <w:tblGrid>
        <w:gridCol w:w="2718"/>
        <w:gridCol w:w="8370"/>
      </w:tblGrid>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957A35">
            <w:pPr>
              <w:rPr>
                <w:rFonts w:ascii="Times New Roman" w:hAnsi="Times New Roman" w:cs="Times New Roman"/>
                <w:b/>
              </w:rPr>
            </w:pPr>
            <w:r>
              <w:rPr>
                <w:rFonts w:ascii="Times New Roman" w:hAnsi="Times New Roman" w:cs="Times New Roman"/>
                <w:b/>
              </w:rPr>
              <w:t>BACKGROUND</w:t>
            </w:r>
          </w:p>
          <w:p w:rsidR="00957A35" w:rsidRDefault="00957A35">
            <w:pPr>
              <w:rPr>
                <w:rFonts w:ascii="Times New Roman" w:hAnsi="Times New Roman" w:cs="Times New Roman"/>
                <w:b/>
              </w:rPr>
            </w:pPr>
          </w:p>
          <w:p w:rsidR="00957A35" w:rsidRDefault="00957A35">
            <w:pPr>
              <w:rPr>
                <w:rFonts w:ascii="Times New Roman" w:hAnsi="Times New Roman" w:cs="Times New Roman"/>
                <w:b/>
                <w:i/>
              </w:rPr>
            </w:pPr>
            <w:r>
              <w:rPr>
                <w:rFonts w:ascii="Times New Roman" w:hAnsi="Times New Roman" w:cs="Times New Roman"/>
                <w:b/>
                <w:i/>
              </w:rPr>
              <w:t>The Importance of Understanding the Development of Comprehension</w:t>
            </w:r>
          </w:p>
          <w:p w:rsidR="00957A35" w:rsidRDefault="00957A35">
            <w:pPr>
              <w:rPr>
                <w:rFonts w:ascii="Times New Roman" w:hAnsi="Times New Roman" w:cs="Times New Roman"/>
              </w:rPr>
            </w:pPr>
            <w:r>
              <w:rPr>
                <w:rFonts w:ascii="Times New Roman" w:hAnsi="Times New Roman" w:cs="Times New Roman"/>
              </w:rPr>
              <w:t>Previous volumes of the Handbook did not cover comprehension specifically.</w:t>
            </w:r>
          </w:p>
          <w:p w:rsidR="00957A35" w:rsidRDefault="00957A35">
            <w:pPr>
              <w:rPr>
                <w:rFonts w:ascii="Times New Roman" w:hAnsi="Times New Roman" w:cs="Times New Roman"/>
              </w:rPr>
            </w:pPr>
            <w:r>
              <w:rPr>
                <w:rFonts w:ascii="Times New Roman" w:hAnsi="Times New Roman" w:cs="Times New Roman"/>
              </w:rPr>
              <w:t>It is very helpful for teachers to have a full understanding of the development to better help students in all capacities and levels of learning ability.</w:t>
            </w:r>
          </w:p>
          <w:p w:rsidR="00957A35" w:rsidRDefault="00957A35">
            <w:pPr>
              <w:rPr>
                <w:rFonts w:ascii="Times New Roman" w:hAnsi="Times New Roman" w:cs="Times New Roman"/>
              </w:rPr>
            </w:pPr>
            <w:r>
              <w:rPr>
                <w:rFonts w:ascii="Times New Roman" w:hAnsi="Times New Roman" w:cs="Times New Roman"/>
              </w:rPr>
              <w:t>“Language and Literacy acquisition in schools mutually reinforce each other.” (p.199)</w:t>
            </w:r>
          </w:p>
          <w:p w:rsidR="00957A35" w:rsidRDefault="00957A35">
            <w:pPr>
              <w:rPr>
                <w:rFonts w:ascii="Times New Roman" w:hAnsi="Times New Roman" w:cs="Times New Roman"/>
              </w:rPr>
            </w:pPr>
          </w:p>
          <w:p w:rsidR="00957A35" w:rsidRDefault="00957A35">
            <w:pPr>
              <w:rPr>
                <w:rFonts w:ascii="Times New Roman" w:hAnsi="Times New Roman" w:cs="Times New Roman"/>
                <w:b/>
              </w:rPr>
            </w:pPr>
            <w:r>
              <w:rPr>
                <w:rFonts w:ascii="Times New Roman" w:hAnsi="Times New Roman" w:cs="Times New Roman"/>
                <w:b/>
              </w:rPr>
              <w:t>COMPRHENISIONS PROCESSES</w:t>
            </w:r>
          </w:p>
          <w:p w:rsidR="00957A35" w:rsidRDefault="00957A35">
            <w:pPr>
              <w:rPr>
                <w:rFonts w:ascii="Times New Roman" w:hAnsi="Times New Roman" w:cs="Times New Roman"/>
              </w:rPr>
            </w:pPr>
            <w:r>
              <w:rPr>
                <w:rFonts w:ascii="Times New Roman" w:hAnsi="Times New Roman" w:cs="Times New Roman"/>
              </w:rPr>
              <w:t>Define: Language and reading comprehension.</w:t>
            </w:r>
          </w:p>
          <w:p w:rsidR="00957A35" w:rsidRDefault="00957A35">
            <w:pPr>
              <w:rPr>
                <w:rFonts w:ascii="Times New Roman" w:hAnsi="Times New Roman" w:cs="Times New Roman"/>
              </w:rPr>
            </w:pPr>
            <w:r>
              <w:rPr>
                <w:rFonts w:ascii="Times New Roman" w:hAnsi="Times New Roman" w:cs="Times New Roman"/>
              </w:rPr>
              <w:t>“Language is the knowledge and use of a set of symbols to present ideas and intentions.”</w:t>
            </w:r>
          </w:p>
          <w:p w:rsidR="00957A35" w:rsidRDefault="00957A35">
            <w:pPr>
              <w:rPr>
                <w:rFonts w:ascii="Times New Roman" w:hAnsi="Times New Roman" w:cs="Times New Roman"/>
              </w:rPr>
            </w:pPr>
            <w:r>
              <w:rPr>
                <w:rFonts w:ascii="Times New Roman" w:hAnsi="Times New Roman" w:cs="Times New Roman"/>
              </w:rPr>
              <w:t>“Comprehension refers to the listener or reader’s understanding of the message expressed by the speaker of writer.”  (p. 200)</w:t>
            </w:r>
          </w:p>
          <w:p w:rsidR="00957A35" w:rsidRDefault="00957A35">
            <w:pPr>
              <w:rPr>
                <w:rFonts w:ascii="Times New Roman" w:hAnsi="Times New Roman" w:cs="Times New Roman"/>
              </w:rPr>
            </w:pPr>
          </w:p>
          <w:p w:rsidR="00B26823" w:rsidRDefault="00B26823">
            <w:pPr>
              <w:rPr>
                <w:rFonts w:ascii="Times New Roman" w:hAnsi="Times New Roman" w:cs="Times New Roman"/>
              </w:rPr>
            </w:pPr>
            <w:r>
              <w:rPr>
                <w:rFonts w:ascii="Times New Roman" w:hAnsi="Times New Roman" w:cs="Times New Roman"/>
              </w:rPr>
              <w:t>Comprehension is a complex process and requires many steps to be successful.</w:t>
            </w:r>
          </w:p>
          <w:p w:rsidR="00B26823" w:rsidRDefault="00B26823">
            <w:pPr>
              <w:rPr>
                <w:rFonts w:ascii="Times New Roman" w:hAnsi="Times New Roman" w:cs="Times New Roman"/>
              </w:rPr>
            </w:pPr>
            <w:r>
              <w:rPr>
                <w:rFonts w:ascii="Times New Roman" w:hAnsi="Times New Roman" w:cs="Times New Roman"/>
              </w:rPr>
              <w:t>Three preliminary distinctions are helpful in characterizing comprehension development—</w:t>
            </w:r>
          </w:p>
          <w:p w:rsidR="00B26823" w:rsidRDefault="00B26823" w:rsidP="00B26823">
            <w:pPr>
              <w:pStyle w:val="ListParagraph"/>
              <w:numPr>
                <w:ilvl w:val="0"/>
                <w:numId w:val="2"/>
              </w:numPr>
              <w:rPr>
                <w:rFonts w:ascii="Times New Roman" w:hAnsi="Times New Roman" w:cs="Times New Roman"/>
              </w:rPr>
            </w:pPr>
            <w:r>
              <w:rPr>
                <w:rFonts w:ascii="Times New Roman" w:hAnsi="Times New Roman" w:cs="Times New Roman"/>
              </w:rPr>
              <w:t>Distinguish between mastery constructs and growth construct.</w:t>
            </w:r>
          </w:p>
          <w:p w:rsidR="00B26823" w:rsidRDefault="00B26823" w:rsidP="00B26823">
            <w:pPr>
              <w:pStyle w:val="ListParagraph"/>
              <w:numPr>
                <w:ilvl w:val="1"/>
                <w:numId w:val="2"/>
              </w:numPr>
              <w:rPr>
                <w:rFonts w:ascii="Times New Roman" w:hAnsi="Times New Roman" w:cs="Times New Roman"/>
              </w:rPr>
            </w:pPr>
            <w:r>
              <w:rPr>
                <w:rFonts w:ascii="Times New Roman" w:hAnsi="Times New Roman" w:cs="Times New Roman"/>
              </w:rPr>
              <w:t>Learning the alphabet, for example, as opposed to learning to read more deeply</w:t>
            </w:r>
          </w:p>
          <w:p w:rsidR="00B26823" w:rsidRDefault="00B26823" w:rsidP="00B26823">
            <w:pPr>
              <w:pStyle w:val="ListParagraph"/>
              <w:numPr>
                <w:ilvl w:val="0"/>
                <w:numId w:val="2"/>
              </w:numPr>
              <w:rPr>
                <w:rFonts w:ascii="Times New Roman" w:hAnsi="Times New Roman" w:cs="Times New Roman"/>
              </w:rPr>
            </w:pPr>
            <w:r>
              <w:rPr>
                <w:rFonts w:ascii="Times New Roman" w:hAnsi="Times New Roman" w:cs="Times New Roman"/>
              </w:rPr>
              <w:t>Distinction between deliberate, conscious, strategic interventions during reading and other intelligent processing that goes on below the level of conscious introspection.</w:t>
            </w:r>
          </w:p>
          <w:p w:rsidR="00B26823" w:rsidRDefault="00B26823" w:rsidP="00B26823">
            <w:pPr>
              <w:pStyle w:val="ListParagraph"/>
              <w:numPr>
                <w:ilvl w:val="1"/>
                <w:numId w:val="2"/>
              </w:numPr>
              <w:rPr>
                <w:rFonts w:ascii="Times New Roman" w:hAnsi="Times New Roman" w:cs="Times New Roman"/>
              </w:rPr>
            </w:pPr>
            <w:r>
              <w:rPr>
                <w:rFonts w:ascii="Times New Roman" w:hAnsi="Times New Roman" w:cs="Times New Roman"/>
              </w:rPr>
              <w:t xml:space="preserve">Being able to shift </w:t>
            </w:r>
            <w:proofErr w:type="gramStart"/>
            <w:r>
              <w:rPr>
                <w:rFonts w:ascii="Times New Roman" w:hAnsi="Times New Roman" w:cs="Times New Roman"/>
              </w:rPr>
              <w:t>between “automatic pilot to debugging.”</w:t>
            </w:r>
            <w:proofErr w:type="gramEnd"/>
          </w:p>
          <w:p w:rsidR="00B26823" w:rsidRDefault="00B26823" w:rsidP="00B26823">
            <w:pPr>
              <w:pStyle w:val="ListParagraph"/>
              <w:numPr>
                <w:ilvl w:val="0"/>
                <w:numId w:val="2"/>
              </w:numPr>
              <w:rPr>
                <w:rFonts w:ascii="Times New Roman" w:hAnsi="Times New Roman" w:cs="Times New Roman"/>
              </w:rPr>
            </w:pPr>
            <w:r>
              <w:rPr>
                <w:rFonts w:ascii="Times New Roman" w:hAnsi="Times New Roman" w:cs="Times New Roman"/>
              </w:rPr>
              <w:t>Distinction between development and instruction</w:t>
            </w:r>
          </w:p>
          <w:p w:rsidR="00B26823" w:rsidRDefault="00B26823" w:rsidP="00B26823">
            <w:pPr>
              <w:pStyle w:val="ListParagraph"/>
              <w:numPr>
                <w:ilvl w:val="1"/>
                <w:numId w:val="2"/>
              </w:numPr>
              <w:rPr>
                <w:rFonts w:ascii="Times New Roman" w:hAnsi="Times New Roman" w:cs="Times New Roman"/>
              </w:rPr>
            </w:pPr>
            <w:r>
              <w:rPr>
                <w:rFonts w:ascii="Times New Roman" w:hAnsi="Times New Roman" w:cs="Times New Roman"/>
              </w:rPr>
              <w:t>Development = change over time</w:t>
            </w:r>
          </w:p>
          <w:p w:rsidR="00B26823" w:rsidRDefault="00B26823" w:rsidP="00B26823">
            <w:pPr>
              <w:pStyle w:val="ListParagraph"/>
              <w:numPr>
                <w:ilvl w:val="1"/>
                <w:numId w:val="2"/>
              </w:numPr>
              <w:rPr>
                <w:rFonts w:ascii="Times New Roman" w:hAnsi="Times New Roman" w:cs="Times New Roman"/>
              </w:rPr>
            </w:pPr>
            <w:r>
              <w:rPr>
                <w:rFonts w:ascii="Times New Roman" w:hAnsi="Times New Roman" w:cs="Times New Roman"/>
              </w:rPr>
              <w:t>Instruction can influence comprehension development</w:t>
            </w:r>
          </w:p>
          <w:p w:rsidR="00B26823" w:rsidRDefault="00B26823" w:rsidP="00B26823">
            <w:pPr>
              <w:rPr>
                <w:rFonts w:ascii="Times New Roman" w:hAnsi="Times New Roman" w:cs="Times New Roman"/>
              </w:rPr>
            </w:pPr>
            <w:r>
              <w:rPr>
                <w:rFonts w:ascii="Times New Roman" w:hAnsi="Times New Roman" w:cs="Times New Roman"/>
              </w:rPr>
              <w:t>Comprehension is often presented as a product or outcome assessed by score on test, etc.</w:t>
            </w:r>
          </w:p>
          <w:p w:rsidR="00B26823" w:rsidRDefault="00B26823" w:rsidP="00B26823">
            <w:pPr>
              <w:rPr>
                <w:rFonts w:ascii="Times New Roman" w:hAnsi="Times New Roman" w:cs="Times New Roman"/>
              </w:rPr>
            </w:pPr>
          </w:p>
          <w:p w:rsidR="00B26823" w:rsidRDefault="00B26823" w:rsidP="00B26823">
            <w:pPr>
              <w:rPr>
                <w:rFonts w:ascii="Times New Roman" w:hAnsi="Times New Roman" w:cs="Times New Roman"/>
                <w:b/>
                <w:i/>
              </w:rPr>
            </w:pPr>
            <w:r>
              <w:rPr>
                <w:rFonts w:ascii="Times New Roman" w:hAnsi="Times New Roman" w:cs="Times New Roman"/>
                <w:b/>
                <w:i/>
              </w:rPr>
              <w:t>Listening and Reading Comprehension</w:t>
            </w:r>
          </w:p>
          <w:p w:rsidR="00B26823" w:rsidRDefault="00B26823" w:rsidP="00B26823">
            <w:pPr>
              <w:rPr>
                <w:rFonts w:ascii="Times New Roman" w:hAnsi="Times New Roman" w:cs="Times New Roman"/>
              </w:rPr>
            </w:pPr>
            <w:r>
              <w:rPr>
                <w:rFonts w:ascii="Times New Roman" w:hAnsi="Times New Roman" w:cs="Times New Roman"/>
              </w:rPr>
              <w:t>Written language presents as symbols to be decoded</w:t>
            </w:r>
          </w:p>
          <w:p w:rsidR="00B26823" w:rsidRDefault="00B26823" w:rsidP="00B26823">
            <w:pPr>
              <w:rPr>
                <w:rFonts w:ascii="Times New Roman" w:hAnsi="Times New Roman" w:cs="Times New Roman"/>
              </w:rPr>
            </w:pPr>
            <w:r>
              <w:rPr>
                <w:rFonts w:ascii="Times New Roman" w:hAnsi="Times New Roman" w:cs="Times New Roman"/>
              </w:rPr>
              <w:t xml:space="preserve">Oral language lacks permanence </w:t>
            </w:r>
          </w:p>
          <w:p w:rsidR="002D413A" w:rsidRDefault="002D413A" w:rsidP="00B26823">
            <w:pPr>
              <w:rPr>
                <w:rFonts w:ascii="Times New Roman" w:hAnsi="Times New Roman" w:cs="Times New Roman"/>
              </w:rPr>
            </w:pPr>
            <w:r>
              <w:rPr>
                <w:rFonts w:ascii="Times New Roman" w:hAnsi="Times New Roman" w:cs="Times New Roman"/>
              </w:rPr>
              <w:t>Some processes exist with written text, such as the ability to re-read, that are not available orally.</w:t>
            </w:r>
          </w:p>
          <w:p w:rsidR="002D413A" w:rsidRDefault="00EF2F2F" w:rsidP="00B26823">
            <w:pPr>
              <w:rPr>
                <w:rFonts w:ascii="Times New Roman" w:hAnsi="Times New Roman" w:cs="Times New Roman"/>
              </w:rPr>
            </w:pPr>
            <w:r>
              <w:rPr>
                <w:rFonts w:ascii="Times New Roman" w:hAnsi="Times New Roman" w:cs="Times New Roman"/>
              </w:rPr>
              <w:t xml:space="preserve">While there are apparent differences between written and oral comprehension, there are also similarities.  And developmentally intertwined. </w:t>
            </w:r>
          </w:p>
          <w:p w:rsidR="00EF2F2F" w:rsidRDefault="00EF2F2F" w:rsidP="00B26823">
            <w:pPr>
              <w:rPr>
                <w:rFonts w:ascii="Times New Roman" w:hAnsi="Times New Roman" w:cs="Times New Roman"/>
              </w:rPr>
            </w:pPr>
          </w:p>
          <w:p w:rsidR="00EF2F2F" w:rsidRDefault="00EF2F2F" w:rsidP="00B26823">
            <w:pPr>
              <w:rPr>
                <w:rFonts w:ascii="Times New Roman" w:hAnsi="Times New Roman" w:cs="Times New Roman"/>
                <w:b/>
              </w:rPr>
            </w:pPr>
            <w:r>
              <w:rPr>
                <w:rFonts w:ascii="Times New Roman" w:hAnsi="Times New Roman" w:cs="Times New Roman"/>
                <w:b/>
              </w:rPr>
              <w:t>INTERPETIVE ANALYSIS</w:t>
            </w:r>
          </w:p>
          <w:p w:rsidR="00EF2F2F" w:rsidRDefault="00EF2F2F" w:rsidP="00B26823">
            <w:pPr>
              <w:rPr>
                <w:rFonts w:ascii="Times New Roman" w:hAnsi="Times New Roman" w:cs="Times New Roman"/>
                <w:b/>
                <w:i/>
              </w:rPr>
            </w:pPr>
            <w:r>
              <w:rPr>
                <w:rFonts w:ascii="Times New Roman" w:hAnsi="Times New Roman" w:cs="Times New Roman"/>
                <w:b/>
                <w:i/>
              </w:rPr>
              <w:t>Comprehension Development in the First Years of Life</w:t>
            </w:r>
          </w:p>
          <w:p w:rsidR="00EF2F2F" w:rsidRDefault="00EF2F2F" w:rsidP="00B26823">
            <w:pPr>
              <w:rPr>
                <w:rFonts w:ascii="Times New Roman" w:hAnsi="Times New Roman" w:cs="Times New Roman"/>
              </w:rPr>
            </w:pPr>
            <w:r>
              <w:rPr>
                <w:rFonts w:ascii="Times New Roman" w:hAnsi="Times New Roman" w:cs="Times New Roman"/>
              </w:rPr>
              <w:t xml:space="preserve">Strongly linked to home environment. </w:t>
            </w:r>
          </w:p>
          <w:p w:rsidR="00EF2F2F" w:rsidRPr="00EF2F2F" w:rsidRDefault="00EF2F2F" w:rsidP="00B26823">
            <w:pPr>
              <w:rPr>
                <w:rFonts w:ascii="Times New Roman" w:hAnsi="Times New Roman" w:cs="Times New Roman"/>
              </w:rPr>
            </w:pPr>
            <w:r>
              <w:rPr>
                <w:rFonts w:ascii="Times New Roman" w:hAnsi="Times New Roman" w:cs="Times New Roman"/>
              </w:rPr>
              <w:t>Children who were read to have certain advantages in terms of making a link between language and text.</w:t>
            </w:r>
          </w:p>
          <w:p w:rsidR="00EF2F2F" w:rsidRPr="00B26823" w:rsidRDefault="00EF2F2F" w:rsidP="00B26823">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E90594" w:rsidP="00334A5B">
            <w:pPr>
              <w:rPr>
                <w:rFonts w:ascii="Times New Roman" w:hAnsi="Times New Roman" w:cs="Times New Roman"/>
              </w:rPr>
            </w:pPr>
            <w:r>
              <w:rPr>
                <w:rFonts w:ascii="Times New Roman" w:hAnsi="Times New Roman" w:cs="Times New Roman"/>
              </w:rPr>
              <w:lastRenderedPageBreak/>
              <w:t>What is parental SES?</w:t>
            </w:r>
          </w:p>
          <w:p w:rsidR="00E90594" w:rsidRDefault="00E90594" w:rsidP="00334A5B">
            <w:pPr>
              <w:rPr>
                <w:rFonts w:ascii="Times New Roman" w:hAnsi="Times New Roman" w:cs="Times New Roman"/>
              </w:rPr>
            </w:pPr>
            <w:r>
              <w:rPr>
                <w:rFonts w:ascii="Times New Roman" w:hAnsi="Times New Roman" w:cs="Times New Roman"/>
              </w:rPr>
              <w:t>Socioeconomic status</w:t>
            </w:r>
          </w:p>
        </w:tc>
        <w:tc>
          <w:tcPr>
            <w:tcW w:w="8370" w:type="dxa"/>
            <w:tcBorders>
              <w:top w:val="single" w:sz="4" w:space="0" w:color="auto"/>
              <w:left w:val="single" w:sz="4" w:space="0" w:color="auto"/>
              <w:bottom w:val="single" w:sz="4" w:space="0" w:color="auto"/>
              <w:right w:val="single" w:sz="4" w:space="0" w:color="auto"/>
            </w:tcBorders>
          </w:tcPr>
          <w:p w:rsidR="009964AA" w:rsidRDefault="00E90594" w:rsidP="00334A5B">
            <w:pPr>
              <w:rPr>
                <w:rFonts w:ascii="Times New Roman" w:hAnsi="Times New Roman" w:cs="Times New Roman"/>
              </w:rPr>
            </w:pPr>
            <w:r>
              <w:rPr>
                <w:rFonts w:ascii="Times New Roman" w:hAnsi="Times New Roman" w:cs="Times New Roman"/>
              </w:rPr>
              <w:t xml:space="preserve">Other factors influence the ability for children to gain comprehension by early reading of stories.  These include SES, race, ethnicity cultural background, parent-child relationships, </w:t>
            </w:r>
            <w:proofErr w:type="gramStart"/>
            <w:r>
              <w:rPr>
                <w:rFonts w:ascii="Times New Roman" w:hAnsi="Times New Roman" w:cs="Times New Roman"/>
              </w:rPr>
              <w:t>text</w:t>
            </w:r>
            <w:proofErr w:type="gramEnd"/>
            <w:r>
              <w:rPr>
                <w:rFonts w:ascii="Times New Roman" w:hAnsi="Times New Roman" w:cs="Times New Roman"/>
              </w:rPr>
              <w:t xml:space="preserve"> genre.</w:t>
            </w:r>
          </w:p>
          <w:p w:rsidR="00E90594" w:rsidRDefault="00E90594" w:rsidP="00334A5B">
            <w:pPr>
              <w:rPr>
                <w:rFonts w:ascii="Times New Roman" w:hAnsi="Times New Roman" w:cs="Times New Roman"/>
              </w:rPr>
            </w:pPr>
          </w:p>
          <w:p w:rsidR="00E90594" w:rsidRDefault="00E90594" w:rsidP="00334A5B">
            <w:pPr>
              <w:rPr>
                <w:rFonts w:ascii="Times New Roman" w:hAnsi="Times New Roman" w:cs="Times New Roman"/>
                <w:b/>
                <w:i/>
              </w:rPr>
            </w:pPr>
            <w:r>
              <w:rPr>
                <w:rFonts w:ascii="Times New Roman" w:hAnsi="Times New Roman" w:cs="Times New Roman"/>
                <w:b/>
                <w:i/>
              </w:rPr>
              <w:t>Predictors of Later Reading Comprehension</w:t>
            </w:r>
          </w:p>
          <w:p w:rsidR="00E90594" w:rsidRDefault="00E90594" w:rsidP="00334A5B">
            <w:pPr>
              <w:rPr>
                <w:rFonts w:ascii="Times New Roman" w:hAnsi="Times New Roman" w:cs="Times New Roman"/>
              </w:rPr>
            </w:pPr>
            <w:r>
              <w:rPr>
                <w:rFonts w:ascii="Times New Roman" w:hAnsi="Times New Roman" w:cs="Times New Roman"/>
              </w:rPr>
              <w:t>Five construct measure prior to kindergarten entry appear linked to the level of development of children</w:t>
            </w:r>
          </w:p>
          <w:p w:rsidR="00E90594" w:rsidRDefault="00E90594" w:rsidP="00E90594">
            <w:pPr>
              <w:pStyle w:val="ListParagraph"/>
              <w:numPr>
                <w:ilvl w:val="0"/>
                <w:numId w:val="3"/>
              </w:numPr>
              <w:rPr>
                <w:rFonts w:ascii="Times New Roman" w:hAnsi="Times New Roman" w:cs="Times New Roman"/>
              </w:rPr>
            </w:pPr>
            <w:r>
              <w:rPr>
                <w:rFonts w:ascii="Times New Roman" w:hAnsi="Times New Roman" w:cs="Times New Roman"/>
              </w:rPr>
              <w:t>Phonologic short-term memory</w:t>
            </w:r>
          </w:p>
          <w:p w:rsidR="00E90594" w:rsidRDefault="00E90594" w:rsidP="00E90594">
            <w:pPr>
              <w:pStyle w:val="ListParagraph"/>
              <w:numPr>
                <w:ilvl w:val="0"/>
                <w:numId w:val="3"/>
              </w:numPr>
              <w:rPr>
                <w:rFonts w:ascii="Times New Roman" w:hAnsi="Times New Roman" w:cs="Times New Roman"/>
              </w:rPr>
            </w:pPr>
            <w:r>
              <w:rPr>
                <w:rFonts w:ascii="Times New Roman" w:hAnsi="Times New Roman" w:cs="Times New Roman"/>
              </w:rPr>
              <w:t>Alphabet knowledge</w:t>
            </w:r>
          </w:p>
          <w:p w:rsidR="00E90594" w:rsidRDefault="00E90594" w:rsidP="00E90594">
            <w:pPr>
              <w:pStyle w:val="ListParagraph"/>
              <w:numPr>
                <w:ilvl w:val="0"/>
                <w:numId w:val="3"/>
              </w:numPr>
              <w:rPr>
                <w:rFonts w:ascii="Times New Roman" w:hAnsi="Times New Roman" w:cs="Times New Roman"/>
              </w:rPr>
            </w:pPr>
            <w:r>
              <w:rPr>
                <w:rFonts w:ascii="Times New Roman" w:hAnsi="Times New Roman" w:cs="Times New Roman"/>
              </w:rPr>
              <w:t>Visual perception</w:t>
            </w:r>
          </w:p>
          <w:p w:rsidR="00E90594" w:rsidRDefault="00E90594" w:rsidP="00E90594">
            <w:pPr>
              <w:pStyle w:val="ListParagraph"/>
              <w:numPr>
                <w:ilvl w:val="0"/>
                <w:numId w:val="3"/>
              </w:numPr>
              <w:rPr>
                <w:rFonts w:ascii="Times New Roman" w:hAnsi="Times New Roman" w:cs="Times New Roman"/>
              </w:rPr>
            </w:pPr>
            <w:r>
              <w:rPr>
                <w:rFonts w:ascii="Times New Roman" w:hAnsi="Times New Roman" w:cs="Times New Roman"/>
              </w:rPr>
              <w:t>Oral language</w:t>
            </w:r>
          </w:p>
          <w:p w:rsidR="00E90594" w:rsidRDefault="00E90594" w:rsidP="00E90594">
            <w:pPr>
              <w:pStyle w:val="ListParagraph"/>
              <w:numPr>
                <w:ilvl w:val="0"/>
                <w:numId w:val="3"/>
              </w:numPr>
              <w:rPr>
                <w:rFonts w:ascii="Times New Roman" w:hAnsi="Times New Roman" w:cs="Times New Roman"/>
              </w:rPr>
            </w:pPr>
            <w:r>
              <w:rPr>
                <w:rFonts w:ascii="Times New Roman" w:hAnsi="Times New Roman" w:cs="Times New Roman"/>
              </w:rPr>
              <w:t>Phonological awareness</w:t>
            </w:r>
          </w:p>
          <w:p w:rsidR="00E90594" w:rsidRDefault="00E90594" w:rsidP="00E90594">
            <w:pPr>
              <w:rPr>
                <w:rFonts w:ascii="Times New Roman" w:hAnsi="Times New Roman" w:cs="Times New Roman"/>
              </w:rPr>
            </w:pPr>
            <w:r>
              <w:rPr>
                <w:rFonts w:ascii="Times New Roman" w:hAnsi="Times New Roman" w:cs="Times New Roman"/>
              </w:rPr>
              <w:t xml:space="preserve">What seems to be apparent is that </w:t>
            </w:r>
            <w:proofErr w:type="gramStart"/>
            <w:r>
              <w:rPr>
                <w:rFonts w:ascii="Times New Roman" w:hAnsi="Times New Roman" w:cs="Times New Roman"/>
              </w:rPr>
              <w:t>higher abilities early in life (birth to pre-school) has</w:t>
            </w:r>
            <w:proofErr w:type="gramEnd"/>
            <w:r>
              <w:rPr>
                <w:rFonts w:ascii="Times New Roman" w:hAnsi="Times New Roman" w:cs="Times New Roman"/>
              </w:rPr>
              <w:t xml:space="preserve"> implications much further in the future. Often two year or in some cases, 5 – 10 years.</w:t>
            </w:r>
          </w:p>
          <w:p w:rsidR="00E90594" w:rsidRDefault="00E90594" w:rsidP="00E90594">
            <w:pPr>
              <w:rPr>
                <w:rFonts w:ascii="Times New Roman" w:hAnsi="Times New Roman" w:cs="Times New Roman"/>
              </w:rPr>
            </w:pPr>
          </w:p>
          <w:p w:rsidR="00270FAA" w:rsidRDefault="00270FAA" w:rsidP="00E90594">
            <w:pPr>
              <w:rPr>
                <w:rFonts w:ascii="Times New Roman" w:hAnsi="Times New Roman" w:cs="Times New Roman"/>
                <w:b/>
                <w:i/>
              </w:rPr>
            </w:pPr>
            <w:r>
              <w:rPr>
                <w:rFonts w:ascii="Times New Roman" w:hAnsi="Times New Roman" w:cs="Times New Roman"/>
                <w:b/>
                <w:i/>
              </w:rPr>
              <w:t>Reading Comprehension in the Early Elementary School Years</w:t>
            </w:r>
          </w:p>
          <w:p w:rsidR="00270FAA" w:rsidRDefault="007658A8" w:rsidP="00E90594">
            <w:pPr>
              <w:rPr>
                <w:rFonts w:ascii="Times New Roman" w:hAnsi="Times New Roman" w:cs="Times New Roman"/>
              </w:rPr>
            </w:pPr>
            <w:r>
              <w:rPr>
                <w:rFonts w:ascii="Times New Roman" w:hAnsi="Times New Roman" w:cs="Times New Roman"/>
              </w:rPr>
              <w:t>Differences in rates of learning are influenced by:</w:t>
            </w:r>
          </w:p>
          <w:p w:rsidR="007658A8" w:rsidRDefault="007658A8" w:rsidP="007658A8">
            <w:pPr>
              <w:pStyle w:val="ListParagraph"/>
              <w:numPr>
                <w:ilvl w:val="0"/>
                <w:numId w:val="4"/>
              </w:numPr>
              <w:rPr>
                <w:rFonts w:ascii="Times New Roman" w:hAnsi="Times New Roman" w:cs="Times New Roman"/>
              </w:rPr>
            </w:pPr>
            <w:r>
              <w:rPr>
                <w:rFonts w:ascii="Times New Roman" w:hAnsi="Times New Roman" w:cs="Times New Roman"/>
              </w:rPr>
              <w:t>Time devoted to instruction</w:t>
            </w:r>
          </w:p>
          <w:p w:rsidR="007658A8" w:rsidRDefault="007658A8" w:rsidP="007658A8">
            <w:pPr>
              <w:pStyle w:val="ListParagraph"/>
              <w:numPr>
                <w:ilvl w:val="0"/>
                <w:numId w:val="4"/>
              </w:numPr>
              <w:rPr>
                <w:rFonts w:ascii="Times New Roman" w:hAnsi="Times New Roman" w:cs="Times New Roman"/>
              </w:rPr>
            </w:pPr>
            <w:r>
              <w:rPr>
                <w:rFonts w:ascii="Times New Roman" w:hAnsi="Times New Roman" w:cs="Times New Roman"/>
              </w:rPr>
              <w:t xml:space="preserve">Aspects of language and reading that are </w:t>
            </w:r>
            <w:proofErr w:type="spellStart"/>
            <w:r>
              <w:rPr>
                <w:rFonts w:ascii="Times New Roman" w:hAnsi="Times New Roman" w:cs="Times New Roman"/>
              </w:rPr>
              <w:t>emphasiezed</w:t>
            </w:r>
            <w:proofErr w:type="spellEnd"/>
          </w:p>
          <w:p w:rsidR="007658A8" w:rsidRDefault="007658A8" w:rsidP="007658A8">
            <w:pPr>
              <w:pStyle w:val="ListParagraph"/>
              <w:numPr>
                <w:ilvl w:val="0"/>
                <w:numId w:val="4"/>
              </w:numPr>
              <w:rPr>
                <w:rFonts w:ascii="Times New Roman" w:hAnsi="Times New Roman" w:cs="Times New Roman"/>
              </w:rPr>
            </w:pPr>
            <w:r>
              <w:rPr>
                <w:rFonts w:ascii="Times New Roman" w:hAnsi="Times New Roman" w:cs="Times New Roman"/>
              </w:rPr>
              <w:t>Availability of materials</w:t>
            </w:r>
          </w:p>
          <w:p w:rsidR="007658A8" w:rsidRDefault="007658A8" w:rsidP="007658A8">
            <w:pPr>
              <w:pStyle w:val="ListParagraph"/>
              <w:numPr>
                <w:ilvl w:val="0"/>
                <w:numId w:val="4"/>
              </w:numPr>
              <w:rPr>
                <w:rFonts w:ascii="Times New Roman" w:hAnsi="Times New Roman" w:cs="Times New Roman"/>
              </w:rPr>
            </w:pPr>
            <w:r>
              <w:rPr>
                <w:rFonts w:ascii="Times New Roman" w:hAnsi="Times New Roman" w:cs="Times New Roman"/>
              </w:rPr>
              <w:t>Instructional activities used by the teacher</w:t>
            </w:r>
          </w:p>
          <w:p w:rsidR="007658A8" w:rsidRDefault="007658A8" w:rsidP="007658A8">
            <w:pPr>
              <w:rPr>
                <w:rFonts w:ascii="Times New Roman" w:hAnsi="Times New Roman" w:cs="Times New Roman"/>
              </w:rPr>
            </w:pPr>
            <w:proofErr w:type="spellStart"/>
            <w:r>
              <w:rPr>
                <w:rFonts w:ascii="Times New Roman" w:hAnsi="Times New Roman" w:cs="Times New Roman"/>
              </w:rPr>
              <w:t>Snowling</w:t>
            </w:r>
            <w:proofErr w:type="spellEnd"/>
            <w:r>
              <w:rPr>
                <w:rFonts w:ascii="Times New Roman" w:hAnsi="Times New Roman" w:cs="Times New Roman"/>
              </w:rPr>
              <w:t xml:space="preserve">: learning to read demands </w:t>
            </w:r>
            <w:proofErr w:type="gramStart"/>
            <w:r>
              <w:rPr>
                <w:rFonts w:ascii="Times New Roman" w:hAnsi="Times New Roman" w:cs="Times New Roman"/>
              </w:rPr>
              <w:t>an interplay</w:t>
            </w:r>
            <w:proofErr w:type="gramEnd"/>
            <w:r>
              <w:rPr>
                <w:rFonts w:ascii="Times New Roman" w:hAnsi="Times New Roman" w:cs="Times New Roman"/>
              </w:rPr>
              <w:t xml:space="preserve"> of different language skills that may interact to an extent yet to be determined. Reading acquisition is a dynamic process that draws differentially on different language resources in different developmental phases.” (p. 206)</w:t>
            </w:r>
          </w:p>
          <w:p w:rsidR="007658A8" w:rsidRDefault="007658A8" w:rsidP="007658A8">
            <w:pPr>
              <w:rPr>
                <w:rFonts w:ascii="Times New Roman" w:hAnsi="Times New Roman" w:cs="Times New Roman"/>
              </w:rPr>
            </w:pPr>
          </w:p>
          <w:p w:rsidR="007658A8" w:rsidRDefault="007658A8" w:rsidP="007658A8">
            <w:pPr>
              <w:rPr>
                <w:rFonts w:ascii="Times New Roman" w:hAnsi="Times New Roman" w:cs="Times New Roman"/>
              </w:rPr>
            </w:pPr>
            <w:r>
              <w:rPr>
                <w:rFonts w:ascii="Times New Roman" w:hAnsi="Times New Roman" w:cs="Times New Roman"/>
              </w:rPr>
              <w:t>Each year, children learn 3,000 words and only 300 are taught “explicitly in schools”</w:t>
            </w:r>
          </w:p>
          <w:p w:rsidR="007658A8" w:rsidRDefault="007658A8" w:rsidP="007658A8">
            <w:pPr>
              <w:rPr>
                <w:rFonts w:ascii="Times New Roman" w:hAnsi="Times New Roman" w:cs="Times New Roman"/>
              </w:rPr>
            </w:pPr>
            <w:r>
              <w:rPr>
                <w:rFonts w:ascii="Times New Roman" w:hAnsi="Times New Roman" w:cs="Times New Roman"/>
              </w:rPr>
              <w:t>Students become increasingly able to convey ideas to peers</w:t>
            </w:r>
          </w:p>
          <w:p w:rsidR="007658A8" w:rsidRDefault="007658A8" w:rsidP="007658A8">
            <w:pPr>
              <w:rPr>
                <w:rFonts w:ascii="Times New Roman" w:hAnsi="Times New Roman" w:cs="Times New Roman"/>
              </w:rPr>
            </w:pPr>
            <w:r>
              <w:rPr>
                <w:rFonts w:ascii="Times New Roman" w:hAnsi="Times New Roman" w:cs="Times New Roman"/>
              </w:rPr>
              <w:t>Students learn the language and discourse patterns of school.</w:t>
            </w:r>
          </w:p>
          <w:p w:rsidR="007658A8" w:rsidRDefault="007658A8" w:rsidP="007658A8">
            <w:pPr>
              <w:rPr>
                <w:rFonts w:ascii="Times New Roman" w:hAnsi="Times New Roman" w:cs="Times New Roman"/>
              </w:rPr>
            </w:pPr>
            <w:r>
              <w:rPr>
                <w:rFonts w:ascii="Times New Roman" w:hAnsi="Times New Roman" w:cs="Times New Roman"/>
              </w:rPr>
              <w:t>Learning from books is related to both student and the text but also the environment.</w:t>
            </w:r>
          </w:p>
          <w:p w:rsidR="008243E8" w:rsidRDefault="008243E8" w:rsidP="007658A8">
            <w:pPr>
              <w:rPr>
                <w:rFonts w:ascii="Times New Roman" w:hAnsi="Times New Roman" w:cs="Times New Roman"/>
              </w:rPr>
            </w:pPr>
            <w:r>
              <w:rPr>
                <w:rFonts w:ascii="Times New Roman" w:hAnsi="Times New Roman" w:cs="Times New Roman"/>
              </w:rPr>
              <w:t>Fluency is important to reading comprehension because it relieve the reader from doing too many tasks at one time.</w:t>
            </w:r>
          </w:p>
          <w:p w:rsidR="008243E8" w:rsidRDefault="008243E8" w:rsidP="007658A8">
            <w:pPr>
              <w:rPr>
                <w:rFonts w:ascii="Times New Roman" w:hAnsi="Times New Roman" w:cs="Times New Roman"/>
              </w:rPr>
            </w:pPr>
            <w:r>
              <w:rPr>
                <w:rFonts w:ascii="Times New Roman" w:hAnsi="Times New Roman" w:cs="Times New Roman"/>
              </w:rPr>
              <w:t>Ability to read well = time spent in class reading and in reading instruction.</w:t>
            </w:r>
          </w:p>
          <w:p w:rsidR="008243E8" w:rsidRDefault="008243E8" w:rsidP="007658A8">
            <w:pPr>
              <w:rPr>
                <w:rFonts w:ascii="Times New Roman" w:hAnsi="Times New Roman" w:cs="Times New Roman"/>
              </w:rPr>
            </w:pPr>
            <w:r>
              <w:rPr>
                <w:rFonts w:ascii="Times New Roman" w:hAnsi="Times New Roman" w:cs="Times New Roman"/>
              </w:rPr>
              <w:t>This was linked to future success in later years.</w:t>
            </w:r>
          </w:p>
          <w:p w:rsidR="008243E8" w:rsidRDefault="008243E8" w:rsidP="007658A8">
            <w:pPr>
              <w:rPr>
                <w:rFonts w:ascii="Times New Roman" w:hAnsi="Times New Roman" w:cs="Times New Roman"/>
              </w:rPr>
            </w:pPr>
          </w:p>
          <w:p w:rsidR="008243E8" w:rsidRDefault="008243E8" w:rsidP="007658A8">
            <w:pPr>
              <w:rPr>
                <w:rFonts w:ascii="Times New Roman" w:hAnsi="Times New Roman" w:cs="Times New Roman"/>
                <w:b/>
                <w:i/>
              </w:rPr>
            </w:pPr>
            <w:r>
              <w:rPr>
                <w:rFonts w:ascii="Times New Roman" w:hAnsi="Times New Roman" w:cs="Times New Roman"/>
                <w:b/>
                <w:i/>
              </w:rPr>
              <w:t>Predictors of Reading Comprehension</w:t>
            </w:r>
          </w:p>
          <w:p w:rsidR="008243E8" w:rsidRDefault="008243E8" w:rsidP="007658A8">
            <w:pPr>
              <w:rPr>
                <w:rFonts w:ascii="Times New Roman" w:hAnsi="Times New Roman" w:cs="Times New Roman"/>
              </w:rPr>
            </w:pPr>
            <w:proofErr w:type="spellStart"/>
            <w:r>
              <w:rPr>
                <w:rFonts w:ascii="Times New Roman" w:hAnsi="Times New Roman" w:cs="Times New Roman"/>
              </w:rPr>
              <w:t>Senechal</w:t>
            </w:r>
            <w:proofErr w:type="spellEnd"/>
            <w:r>
              <w:rPr>
                <w:rFonts w:ascii="Times New Roman" w:hAnsi="Times New Roman" w:cs="Times New Roman"/>
              </w:rPr>
              <w:t>: Parents reading storybook to children is “informal” literacy.</w:t>
            </w:r>
          </w:p>
          <w:p w:rsidR="008243E8" w:rsidRDefault="008243E8" w:rsidP="007658A8">
            <w:pPr>
              <w:rPr>
                <w:rFonts w:ascii="Times New Roman" w:hAnsi="Times New Roman" w:cs="Times New Roman"/>
              </w:rPr>
            </w:pPr>
            <w:r>
              <w:rPr>
                <w:rFonts w:ascii="Times New Roman" w:hAnsi="Times New Roman" w:cs="Times New Roman"/>
              </w:rPr>
              <w:t>Parents engaged in teaching about literacy to children is termed “formal”</w:t>
            </w:r>
          </w:p>
          <w:p w:rsidR="008243E8" w:rsidRDefault="00FB54AA" w:rsidP="007658A8">
            <w:pPr>
              <w:rPr>
                <w:rFonts w:ascii="Times New Roman" w:hAnsi="Times New Roman" w:cs="Times New Roman"/>
              </w:rPr>
            </w:pPr>
            <w:r>
              <w:rPr>
                <w:rFonts w:ascii="Times New Roman" w:hAnsi="Times New Roman" w:cs="Times New Roman"/>
              </w:rPr>
              <w:t>Home and school factors interact to impact reading comprehension levels.</w:t>
            </w:r>
          </w:p>
          <w:p w:rsidR="00FB54AA" w:rsidRDefault="00FB54AA" w:rsidP="007658A8">
            <w:pPr>
              <w:rPr>
                <w:rFonts w:ascii="Times New Roman" w:hAnsi="Times New Roman" w:cs="Times New Roman"/>
              </w:rPr>
            </w:pPr>
            <w:r>
              <w:rPr>
                <w:rFonts w:ascii="Times New Roman" w:hAnsi="Times New Roman" w:cs="Times New Roman"/>
              </w:rPr>
              <w:t xml:space="preserve">Teachers that are more active and actually serve more as </w:t>
            </w:r>
            <w:r>
              <w:rPr>
                <w:rFonts w:ascii="Times New Roman" w:hAnsi="Times New Roman" w:cs="Times New Roman"/>
                <w:b/>
              </w:rPr>
              <w:t xml:space="preserve">coach </w:t>
            </w:r>
            <w:r>
              <w:rPr>
                <w:rFonts w:ascii="Times New Roman" w:hAnsi="Times New Roman" w:cs="Times New Roman"/>
              </w:rPr>
              <w:t xml:space="preserve">or </w:t>
            </w:r>
            <w:r>
              <w:rPr>
                <w:rFonts w:ascii="Times New Roman" w:hAnsi="Times New Roman" w:cs="Times New Roman"/>
                <w:b/>
              </w:rPr>
              <w:t>guide</w:t>
            </w:r>
            <w:r>
              <w:rPr>
                <w:rFonts w:ascii="Times New Roman" w:hAnsi="Times New Roman" w:cs="Times New Roman"/>
              </w:rPr>
              <w:t xml:space="preserve"> had better results.</w:t>
            </w:r>
          </w:p>
          <w:p w:rsidR="00FB54AA" w:rsidRPr="00FB54AA" w:rsidRDefault="00FB54AA" w:rsidP="007658A8">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FB54AA" w:rsidP="00334A5B">
            <w:pPr>
              <w:rPr>
                <w:rFonts w:ascii="Times New Roman" w:hAnsi="Times New Roman" w:cs="Times New Roman"/>
                <w:b/>
              </w:rPr>
            </w:pPr>
            <w:r>
              <w:rPr>
                <w:rFonts w:ascii="Times New Roman" w:hAnsi="Times New Roman" w:cs="Times New Roman"/>
              </w:rPr>
              <w:lastRenderedPageBreak/>
              <w:t xml:space="preserve">Define </w:t>
            </w:r>
            <w:r>
              <w:rPr>
                <w:rFonts w:ascii="Times New Roman" w:hAnsi="Times New Roman" w:cs="Times New Roman"/>
                <w:b/>
              </w:rPr>
              <w:t>hypertext</w:t>
            </w:r>
          </w:p>
          <w:p w:rsidR="00FB54AA" w:rsidRPr="00FB54AA" w:rsidRDefault="00FB54AA" w:rsidP="00334A5B">
            <w:pPr>
              <w:rPr>
                <w:rFonts w:ascii="Times New Roman" w:hAnsi="Times New Roman" w:cs="Times New Roman"/>
                <w:b/>
              </w:rPr>
            </w:pPr>
          </w:p>
        </w:tc>
        <w:tc>
          <w:tcPr>
            <w:tcW w:w="8370" w:type="dxa"/>
            <w:tcBorders>
              <w:top w:val="single" w:sz="4" w:space="0" w:color="auto"/>
              <w:left w:val="single" w:sz="4" w:space="0" w:color="auto"/>
              <w:bottom w:val="single" w:sz="4" w:space="0" w:color="auto"/>
              <w:right w:val="single" w:sz="4" w:space="0" w:color="auto"/>
            </w:tcBorders>
          </w:tcPr>
          <w:p w:rsidR="009964AA" w:rsidRDefault="00FB54AA" w:rsidP="00334A5B">
            <w:pPr>
              <w:rPr>
                <w:rFonts w:ascii="Times New Roman" w:hAnsi="Times New Roman" w:cs="Times New Roman"/>
                <w:b/>
                <w:i/>
              </w:rPr>
            </w:pPr>
            <w:r>
              <w:rPr>
                <w:rFonts w:ascii="Times New Roman" w:hAnsi="Times New Roman" w:cs="Times New Roman"/>
                <w:b/>
                <w:i/>
              </w:rPr>
              <w:t>Comprehension in the Later Elementary School Years</w:t>
            </w:r>
          </w:p>
          <w:p w:rsidR="00FB54AA" w:rsidRDefault="00FB54AA" w:rsidP="00334A5B">
            <w:pPr>
              <w:rPr>
                <w:rFonts w:ascii="Times New Roman" w:hAnsi="Times New Roman" w:cs="Times New Roman"/>
              </w:rPr>
            </w:pPr>
            <w:r>
              <w:rPr>
                <w:rFonts w:ascii="Times New Roman" w:hAnsi="Times New Roman" w:cs="Times New Roman"/>
              </w:rPr>
              <w:t>Shifts in emphasis.</w:t>
            </w:r>
          </w:p>
          <w:p w:rsidR="00FB54AA" w:rsidRDefault="00FB54AA" w:rsidP="00334A5B">
            <w:pPr>
              <w:rPr>
                <w:rFonts w:ascii="Times New Roman" w:hAnsi="Times New Roman" w:cs="Times New Roman"/>
              </w:rPr>
            </w:pPr>
            <w:r>
              <w:rPr>
                <w:rFonts w:ascii="Times New Roman" w:hAnsi="Times New Roman" w:cs="Times New Roman"/>
              </w:rPr>
              <w:t>Larger content area reading becomes increasingly important as subject matter stretches out. Clearly high levels of competency in reading will carry over into other subjects IF the student excels in reading comprehension first.</w:t>
            </w:r>
          </w:p>
          <w:p w:rsidR="00FB54AA" w:rsidRDefault="00FB54AA" w:rsidP="00334A5B">
            <w:pPr>
              <w:rPr>
                <w:rFonts w:ascii="Times New Roman" w:hAnsi="Times New Roman" w:cs="Times New Roman"/>
              </w:rPr>
            </w:pPr>
          </w:p>
          <w:p w:rsidR="00FB54AA" w:rsidRDefault="008838FD" w:rsidP="00334A5B">
            <w:pPr>
              <w:rPr>
                <w:rFonts w:ascii="Times New Roman" w:hAnsi="Times New Roman" w:cs="Times New Roman"/>
              </w:rPr>
            </w:pPr>
            <w:r>
              <w:rPr>
                <w:rFonts w:ascii="Times New Roman" w:hAnsi="Times New Roman" w:cs="Times New Roman"/>
              </w:rPr>
              <w:t>“</w:t>
            </w:r>
            <w:r w:rsidR="00FB54AA">
              <w:rPr>
                <w:rFonts w:ascii="Times New Roman" w:hAnsi="Times New Roman" w:cs="Times New Roman"/>
              </w:rPr>
              <w:t xml:space="preserve">Later, </w:t>
            </w:r>
            <w:r>
              <w:rPr>
                <w:rFonts w:ascii="Times New Roman" w:hAnsi="Times New Roman" w:cs="Times New Roman"/>
              </w:rPr>
              <w:t>understanding of the characteristics of narratives is a strong predictor of reading comprehension in these years.” (p. 213)</w:t>
            </w:r>
          </w:p>
          <w:p w:rsidR="008838FD" w:rsidRDefault="008838FD" w:rsidP="00334A5B">
            <w:pPr>
              <w:rPr>
                <w:rFonts w:ascii="Times New Roman" w:hAnsi="Times New Roman" w:cs="Times New Roman"/>
              </w:rPr>
            </w:pPr>
          </w:p>
          <w:p w:rsidR="008838FD" w:rsidRDefault="008838FD" w:rsidP="00334A5B">
            <w:pPr>
              <w:rPr>
                <w:rFonts w:ascii="Times New Roman" w:hAnsi="Times New Roman" w:cs="Times New Roman"/>
              </w:rPr>
            </w:pPr>
            <w:r>
              <w:rPr>
                <w:rFonts w:ascii="Times New Roman" w:hAnsi="Times New Roman" w:cs="Times New Roman"/>
              </w:rPr>
              <w:t>“Reading and writing, accompanied by hands-on experiences, appear to enhance, rather than detract from, content area learning.”</w:t>
            </w:r>
          </w:p>
          <w:p w:rsidR="008838FD" w:rsidRDefault="008838FD" w:rsidP="00334A5B">
            <w:pPr>
              <w:rPr>
                <w:rFonts w:ascii="Times New Roman" w:hAnsi="Times New Roman" w:cs="Times New Roman"/>
              </w:rPr>
            </w:pPr>
          </w:p>
          <w:p w:rsidR="008838FD" w:rsidRDefault="008838FD" w:rsidP="00334A5B">
            <w:pPr>
              <w:rPr>
                <w:rFonts w:ascii="Times New Roman" w:hAnsi="Times New Roman" w:cs="Times New Roman"/>
              </w:rPr>
            </w:pPr>
            <w:r>
              <w:rPr>
                <w:rFonts w:ascii="Times New Roman" w:hAnsi="Times New Roman" w:cs="Times New Roman"/>
              </w:rPr>
              <w:t>Teacher talk is also important.</w:t>
            </w:r>
          </w:p>
          <w:p w:rsidR="008838FD" w:rsidRDefault="008838FD" w:rsidP="00334A5B">
            <w:pPr>
              <w:rPr>
                <w:rFonts w:ascii="Times New Roman" w:hAnsi="Times New Roman" w:cs="Times New Roman"/>
              </w:rPr>
            </w:pPr>
          </w:p>
          <w:p w:rsidR="008838FD" w:rsidRDefault="008838FD" w:rsidP="00334A5B">
            <w:pPr>
              <w:rPr>
                <w:rFonts w:ascii="Times New Roman" w:hAnsi="Times New Roman" w:cs="Times New Roman"/>
              </w:rPr>
            </w:pPr>
            <w:r>
              <w:rPr>
                <w:rFonts w:ascii="Times New Roman" w:hAnsi="Times New Roman" w:cs="Times New Roman"/>
              </w:rPr>
              <w:t>Interest in reading is also seen to be important.</w:t>
            </w:r>
          </w:p>
          <w:p w:rsidR="008838FD" w:rsidRDefault="008838FD" w:rsidP="00334A5B">
            <w:pPr>
              <w:rPr>
                <w:rFonts w:ascii="Times New Roman" w:hAnsi="Times New Roman" w:cs="Times New Roman"/>
              </w:rPr>
            </w:pPr>
          </w:p>
          <w:p w:rsidR="008838FD" w:rsidRDefault="008838FD" w:rsidP="00334A5B">
            <w:pPr>
              <w:rPr>
                <w:rFonts w:ascii="Times New Roman" w:hAnsi="Times New Roman" w:cs="Times New Roman"/>
                <w:b/>
                <w:i/>
              </w:rPr>
            </w:pPr>
            <w:r>
              <w:rPr>
                <w:rFonts w:ascii="Times New Roman" w:hAnsi="Times New Roman" w:cs="Times New Roman"/>
                <w:b/>
                <w:i/>
              </w:rPr>
              <w:t>Predictor of Reading Comprehension</w:t>
            </w:r>
          </w:p>
          <w:p w:rsidR="008838FD" w:rsidRDefault="008838FD" w:rsidP="00334A5B">
            <w:pPr>
              <w:rPr>
                <w:rFonts w:ascii="Times New Roman" w:hAnsi="Times New Roman" w:cs="Times New Roman"/>
              </w:rPr>
            </w:pPr>
            <w:r>
              <w:rPr>
                <w:rFonts w:ascii="Times New Roman" w:hAnsi="Times New Roman" w:cs="Times New Roman"/>
              </w:rPr>
              <w:t>Later elementary years, stronger emphasis on language development and less on word recognition and fluency.</w:t>
            </w:r>
          </w:p>
          <w:p w:rsidR="008838FD" w:rsidRDefault="008838FD" w:rsidP="00334A5B">
            <w:pPr>
              <w:rPr>
                <w:rFonts w:ascii="Times New Roman" w:hAnsi="Times New Roman" w:cs="Times New Roman"/>
              </w:rPr>
            </w:pPr>
          </w:p>
          <w:p w:rsidR="008838FD" w:rsidRDefault="008838FD" w:rsidP="00334A5B">
            <w:pPr>
              <w:rPr>
                <w:rFonts w:ascii="Times New Roman" w:hAnsi="Times New Roman" w:cs="Times New Roman"/>
              </w:rPr>
            </w:pPr>
            <w:r>
              <w:rPr>
                <w:rFonts w:ascii="Times New Roman" w:hAnsi="Times New Roman" w:cs="Times New Roman"/>
              </w:rPr>
              <w:t>Authors state, “It is important to recognize that language development may only seem more important to reading comprehension in the later than the earlier elementary years.” (p. 214)</w:t>
            </w:r>
          </w:p>
          <w:p w:rsidR="008838FD" w:rsidRDefault="00831FF7" w:rsidP="00334A5B">
            <w:pPr>
              <w:rPr>
                <w:rFonts w:ascii="Times New Roman" w:hAnsi="Times New Roman" w:cs="Times New Roman"/>
              </w:rPr>
            </w:pPr>
            <w:r>
              <w:rPr>
                <w:rFonts w:ascii="Times New Roman" w:hAnsi="Times New Roman" w:cs="Times New Roman"/>
              </w:rPr>
              <w:t xml:space="preserve">Other strategies, </w:t>
            </w:r>
            <w:proofErr w:type="gramStart"/>
            <w:r>
              <w:rPr>
                <w:rFonts w:ascii="Times New Roman" w:hAnsi="Times New Roman" w:cs="Times New Roman"/>
              </w:rPr>
              <w:t>when  employed</w:t>
            </w:r>
            <w:proofErr w:type="gramEnd"/>
            <w:r>
              <w:rPr>
                <w:rFonts w:ascii="Times New Roman" w:hAnsi="Times New Roman" w:cs="Times New Roman"/>
              </w:rPr>
              <w:t xml:space="preserve"> by students, led to higher levels of comprehension. For example, previewing and re-reading afforded higher </w:t>
            </w:r>
            <w:r w:rsidR="0033408D">
              <w:rPr>
                <w:rFonts w:ascii="Times New Roman" w:hAnsi="Times New Roman" w:cs="Times New Roman"/>
              </w:rPr>
              <w:t>scores</w:t>
            </w:r>
            <w:r>
              <w:rPr>
                <w:rFonts w:ascii="Times New Roman" w:hAnsi="Times New Roman" w:cs="Times New Roman"/>
              </w:rPr>
              <w:t xml:space="preserve"> on tests.</w:t>
            </w:r>
          </w:p>
          <w:p w:rsidR="00831FF7" w:rsidRDefault="00831FF7" w:rsidP="00334A5B">
            <w:pPr>
              <w:rPr>
                <w:rFonts w:ascii="Times New Roman" w:hAnsi="Times New Roman" w:cs="Times New Roman"/>
              </w:rPr>
            </w:pPr>
          </w:p>
          <w:p w:rsidR="00831FF7" w:rsidRDefault="00831FF7" w:rsidP="00334A5B">
            <w:pPr>
              <w:rPr>
                <w:rFonts w:ascii="Times New Roman" w:hAnsi="Times New Roman" w:cs="Times New Roman"/>
                <w:b/>
                <w:i/>
              </w:rPr>
            </w:pPr>
            <w:r>
              <w:rPr>
                <w:rFonts w:ascii="Times New Roman" w:hAnsi="Times New Roman" w:cs="Times New Roman"/>
                <w:b/>
                <w:i/>
              </w:rPr>
              <w:t>Reading Comprehension Beyond the Elementary Years</w:t>
            </w:r>
          </w:p>
          <w:p w:rsidR="00831FF7" w:rsidRPr="00831FF7" w:rsidRDefault="00831FF7" w:rsidP="00334A5B">
            <w:pPr>
              <w:rPr>
                <w:rFonts w:ascii="Times New Roman" w:hAnsi="Times New Roman" w:cs="Times New Roman"/>
              </w:rPr>
            </w:pPr>
          </w:p>
          <w:p w:rsidR="00FB54AA" w:rsidRPr="00FB54AA" w:rsidRDefault="00FB54AA" w:rsidP="00334A5B">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685540" w:rsidTr="009252E3">
        <w:trPr>
          <w:trHeight w:val="13879"/>
        </w:trPr>
        <w:tc>
          <w:tcPr>
            <w:tcW w:w="11088" w:type="dxa"/>
            <w:gridSpan w:val="2"/>
            <w:tcBorders>
              <w:top w:val="single" w:sz="4" w:space="0" w:color="auto"/>
              <w:left w:val="single" w:sz="4" w:space="0" w:color="auto"/>
              <w:right w:val="single" w:sz="4" w:space="0" w:color="auto"/>
            </w:tcBorders>
          </w:tcPr>
          <w:p w:rsidR="00685540" w:rsidRDefault="00685540" w:rsidP="00685540">
            <w:pPr>
              <w:spacing w:line="480" w:lineRule="auto"/>
              <w:rPr>
                <w:rFonts w:ascii="Times New Roman" w:hAnsi="Times New Roman" w:cs="Times New Roman"/>
                <w:sz w:val="24"/>
                <w:szCs w:val="24"/>
              </w:rPr>
            </w:pPr>
          </w:p>
          <w:p w:rsidR="00685540" w:rsidRDefault="00685540" w:rsidP="00685540">
            <w:pPr>
              <w:spacing w:line="480" w:lineRule="auto"/>
              <w:rPr>
                <w:rFonts w:ascii="Times New Roman" w:hAnsi="Times New Roman" w:cs="Times New Roman"/>
                <w:sz w:val="24"/>
                <w:szCs w:val="24"/>
              </w:rPr>
            </w:pPr>
            <w:r>
              <w:rPr>
                <w:rFonts w:ascii="Times New Roman" w:hAnsi="Times New Roman" w:cs="Times New Roman"/>
                <w:sz w:val="24"/>
                <w:szCs w:val="24"/>
              </w:rPr>
              <w:t>The authors provide a detailed understanding of comprehension regarding how comprehension, particularly in regards to language and literacy. They state that the process is very complex and must take into account a complex meshing of interpreting symbols, linking those symbols to units of meaning in words.</w:t>
            </w:r>
          </w:p>
          <w:p w:rsidR="00685540" w:rsidRDefault="00685540" w:rsidP="00685540">
            <w:pPr>
              <w:spacing w:line="480" w:lineRule="auto"/>
              <w:rPr>
                <w:rFonts w:ascii="Times New Roman" w:hAnsi="Times New Roman" w:cs="Times New Roman"/>
                <w:sz w:val="24"/>
                <w:szCs w:val="24"/>
              </w:rPr>
            </w:pPr>
            <w:r>
              <w:rPr>
                <w:rFonts w:ascii="Times New Roman" w:hAnsi="Times New Roman" w:cs="Times New Roman"/>
                <w:sz w:val="24"/>
                <w:szCs w:val="24"/>
              </w:rPr>
              <w:t>Both written and oral comprehension necessary to fully comprehend.</w:t>
            </w:r>
          </w:p>
          <w:p w:rsidR="00685540" w:rsidRDefault="00685540" w:rsidP="00685540">
            <w:pPr>
              <w:spacing w:line="480" w:lineRule="auto"/>
              <w:rPr>
                <w:rFonts w:ascii="Times New Roman" w:hAnsi="Times New Roman" w:cs="Times New Roman"/>
                <w:sz w:val="24"/>
                <w:szCs w:val="24"/>
              </w:rPr>
            </w:pPr>
            <w:r>
              <w:rPr>
                <w:rFonts w:ascii="Times New Roman" w:hAnsi="Times New Roman" w:cs="Times New Roman"/>
                <w:sz w:val="24"/>
                <w:szCs w:val="24"/>
              </w:rPr>
              <w:t>They look into the various phases of development and present information regarding links between home environment and levels of comprehension.</w:t>
            </w:r>
          </w:p>
          <w:p w:rsidR="00685540" w:rsidRDefault="00685540" w:rsidP="00685540">
            <w:pPr>
              <w:spacing w:line="480" w:lineRule="auto"/>
              <w:rPr>
                <w:rFonts w:ascii="Times New Roman" w:hAnsi="Times New Roman" w:cs="Times New Roman"/>
                <w:sz w:val="24"/>
                <w:szCs w:val="24"/>
              </w:rPr>
            </w:pPr>
            <w:r>
              <w:rPr>
                <w:rFonts w:ascii="Times New Roman" w:hAnsi="Times New Roman" w:cs="Times New Roman"/>
                <w:sz w:val="24"/>
                <w:szCs w:val="24"/>
              </w:rPr>
              <w:t>They examine the links and indicate how various factors, such as visual perception and phonological awareness, can indicate delays in reading development.</w:t>
            </w:r>
          </w:p>
          <w:p w:rsidR="00685540" w:rsidRDefault="00685540" w:rsidP="00685540">
            <w:pPr>
              <w:spacing w:line="480" w:lineRule="auto"/>
              <w:rPr>
                <w:rFonts w:ascii="Times New Roman" w:hAnsi="Times New Roman" w:cs="Times New Roman"/>
                <w:sz w:val="24"/>
                <w:szCs w:val="24"/>
              </w:rPr>
            </w:pPr>
            <w:r>
              <w:rPr>
                <w:rFonts w:ascii="Times New Roman" w:hAnsi="Times New Roman" w:cs="Times New Roman"/>
                <w:sz w:val="24"/>
                <w:szCs w:val="24"/>
              </w:rPr>
              <w:t>Because of these factors, which may be determined and assessed, it is important to intervene early- perhaps, if possible, even within the home. Teachers who can serve as coaches may be able to share strategies with parents to help their children become better readers through heightened comprehension.</w:t>
            </w:r>
          </w:p>
          <w:p w:rsidR="0033408D" w:rsidRDefault="0033408D" w:rsidP="00685540">
            <w:pPr>
              <w:spacing w:line="480" w:lineRule="auto"/>
              <w:rPr>
                <w:rFonts w:ascii="Times New Roman" w:hAnsi="Times New Roman" w:cs="Times New Roman"/>
                <w:sz w:val="24"/>
                <w:szCs w:val="24"/>
              </w:rPr>
            </w:pPr>
            <w:r>
              <w:rPr>
                <w:rFonts w:ascii="Times New Roman" w:hAnsi="Times New Roman" w:cs="Times New Roman"/>
                <w:sz w:val="24"/>
                <w:szCs w:val="24"/>
              </w:rPr>
              <w:t xml:space="preserve">But the authors continue to offer insight into heightening reading comprehension at upper levels of education, too.  By teaching strategies to middle and high school students, scores can continue to be increased.  </w:t>
            </w:r>
          </w:p>
          <w:p w:rsidR="0033408D" w:rsidRDefault="0033408D" w:rsidP="00685540">
            <w:pPr>
              <w:spacing w:line="480" w:lineRule="auto"/>
              <w:rPr>
                <w:rFonts w:ascii="Times New Roman" w:hAnsi="Times New Roman" w:cs="Times New Roman"/>
                <w:sz w:val="24"/>
                <w:szCs w:val="24"/>
              </w:rPr>
            </w:pPr>
            <w:r>
              <w:rPr>
                <w:rFonts w:ascii="Times New Roman" w:hAnsi="Times New Roman" w:cs="Times New Roman"/>
                <w:sz w:val="24"/>
                <w:szCs w:val="24"/>
              </w:rPr>
              <w:t>Perhaps too much attention is placed on only intervention at the preliminary levels.  Just as learning continues, learning to read also continues.</w:t>
            </w:r>
          </w:p>
          <w:p w:rsidR="00685540" w:rsidRPr="00685540" w:rsidRDefault="00685540" w:rsidP="00685540">
            <w:pPr>
              <w:spacing w:line="480" w:lineRule="auto"/>
              <w:rPr>
                <w:rFonts w:ascii="Times New Roman" w:hAnsi="Times New Roman" w:cs="Times New Roman"/>
                <w:sz w:val="24"/>
                <w:szCs w:val="24"/>
              </w:rPr>
            </w:pPr>
          </w:p>
        </w:tc>
      </w:tr>
    </w:tbl>
    <w:p w:rsidR="00847488" w:rsidRDefault="00847488" w:rsidP="0033408D">
      <w:bookmarkStart w:id="0" w:name="_GoBack"/>
      <w:bookmarkEnd w:id="0"/>
    </w:p>
    <w:sectPr w:rsidR="00847488" w:rsidSect="009964A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47" w:rsidRDefault="00B94B47" w:rsidP="00957A35">
      <w:r>
        <w:separator/>
      </w:r>
    </w:p>
  </w:endnote>
  <w:endnote w:type="continuationSeparator" w:id="0">
    <w:p w:rsidR="00B94B47" w:rsidRDefault="00B94B47" w:rsidP="0095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47" w:rsidRDefault="00B94B47" w:rsidP="00957A35">
      <w:r>
        <w:separator/>
      </w:r>
    </w:p>
  </w:footnote>
  <w:footnote w:type="continuationSeparator" w:id="0">
    <w:p w:rsidR="00B94B47" w:rsidRDefault="00B94B47" w:rsidP="00957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35" w:rsidRDefault="00957A35">
    <w:pPr>
      <w:pStyle w:val="Header"/>
    </w:pPr>
    <w:r>
      <w:t>Chapter 10—The Development of Comprehension   Nell K. Duke Joanne Carlisle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7DE1"/>
    <w:multiLevelType w:val="hybridMultilevel"/>
    <w:tmpl w:val="0564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5056D"/>
    <w:multiLevelType w:val="hybridMultilevel"/>
    <w:tmpl w:val="B630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07DD1"/>
    <w:multiLevelType w:val="hybridMultilevel"/>
    <w:tmpl w:val="FFF86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D616C"/>
    <w:multiLevelType w:val="hybridMultilevel"/>
    <w:tmpl w:val="52A2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AA"/>
    <w:rsid w:val="00013C2B"/>
    <w:rsid w:val="000505AC"/>
    <w:rsid w:val="00063C7D"/>
    <w:rsid w:val="00093EDC"/>
    <w:rsid w:val="00094A90"/>
    <w:rsid w:val="000959E7"/>
    <w:rsid w:val="000E16B7"/>
    <w:rsid w:val="000F65D8"/>
    <w:rsid w:val="00111B41"/>
    <w:rsid w:val="00113547"/>
    <w:rsid w:val="00122DFD"/>
    <w:rsid w:val="001425AA"/>
    <w:rsid w:val="00143DB0"/>
    <w:rsid w:val="001720D0"/>
    <w:rsid w:val="00177EB5"/>
    <w:rsid w:val="001842FC"/>
    <w:rsid w:val="001873E3"/>
    <w:rsid w:val="0019572E"/>
    <w:rsid w:val="001A54EE"/>
    <w:rsid w:val="001B6065"/>
    <w:rsid w:val="001E4C1A"/>
    <w:rsid w:val="001E6063"/>
    <w:rsid w:val="0023015C"/>
    <w:rsid w:val="0023323D"/>
    <w:rsid w:val="00236208"/>
    <w:rsid w:val="00250651"/>
    <w:rsid w:val="00256069"/>
    <w:rsid w:val="00261058"/>
    <w:rsid w:val="00270FAA"/>
    <w:rsid w:val="00290FD2"/>
    <w:rsid w:val="002A1A47"/>
    <w:rsid w:val="002C6035"/>
    <w:rsid w:val="002D413A"/>
    <w:rsid w:val="0033408D"/>
    <w:rsid w:val="00335AD8"/>
    <w:rsid w:val="00336ECE"/>
    <w:rsid w:val="00347EDE"/>
    <w:rsid w:val="00354D37"/>
    <w:rsid w:val="0036019F"/>
    <w:rsid w:val="0036314D"/>
    <w:rsid w:val="00392793"/>
    <w:rsid w:val="003A4532"/>
    <w:rsid w:val="003B609E"/>
    <w:rsid w:val="003C21CE"/>
    <w:rsid w:val="003D1E7B"/>
    <w:rsid w:val="003E1021"/>
    <w:rsid w:val="003E6231"/>
    <w:rsid w:val="003F1C2A"/>
    <w:rsid w:val="00403A57"/>
    <w:rsid w:val="00466A6D"/>
    <w:rsid w:val="004944EB"/>
    <w:rsid w:val="004A1F6E"/>
    <w:rsid w:val="004D6ACA"/>
    <w:rsid w:val="004F1627"/>
    <w:rsid w:val="004F41D7"/>
    <w:rsid w:val="00505FD0"/>
    <w:rsid w:val="00512541"/>
    <w:rsid w:val="00526F05"/>
    <w:rsid w:val="00536BAA"/>
    <w:rsid w:val="00571E0B"/>
    <w:rsid w:val="005B1089"/>
    <w:rsid w:val="005E3A88"/>
    <w:rsid w:val="005E78BA"/>
    <w:rsid w:val="00612084"/>
    <w:rsid w:val="006301A9"/>
    <w:rsid w:val="00643828"/>
    <w:rsid w:val="00652362"/>
    <w:rsid w:val="00667DE2"/>
    <w:rsid w:val="00680837"/>
    <w:rsid w:val="00681C90"/>
    <w:rsid w:val="00685540"/>
    <w:rsid w:val="00686F57"/>
    <w:rsid w:val="00694228"/>
    <w:rsid w:val="006C3739"/>
    <w:rsid w:val="006C3FCE"/>
    <w:rsid w:val="006C41C5"/>
    <w:rsid w:val="006D2DAE"/>
    <w:rsid w:val="006D7436"/>
    <w:rsid w:val="006F17CC"/>
    <w:rsid w:val="006F597B"/>
    <w:rsid w:val="00711FBD"/>
    <w:rsid w:val="00717A07"/>
    <w:rsid w:val="00722FD1"/>
    <w:rsid w:val="00734063"/>
    <w:rsid w:val="00744841"/>
    <w:rsid w:val="007658A8"/>
    <w:rsid w:val="00797793"/>
    <w:rsid w:val="007A12AA"/>
    <w:rsid w:val="007A61F8"/>
    <w:rsid w:val="007B1630"/>
    <w:rsid w:val="007B7968"/>
    <w:rsid w:val="00805A55"/>
    <w:rsid w:val="00811C80"/>
    <w:rsid w:val="008243E8"/>
    <w:rsid w:val="00831FF7"/>
    <w:rsid w:val="00834FC3"/>
    <w:rsid w:val="00847488"/>
    <w:rsid w:val="008537D5"/>
    <w:rsid w:val="008566B0"/>
    <w:rsid w:val="008745AF"/>
    <w:rsid w:val="008838FD"/>
    <w:rsid w:val="00887079"/>
    <w:rsid w:val="008B4E2B"/>
    <w:rsid w:val="008E453E"/>
    <w:rsid w:val="008E72F4"/>
    <w:rsid w:val="00936722"/>
    <w:rsid w:val="0094728A"/>
    <w:rsid w:val="00957A35"/>
    <w:rsid w:val="009770C1"/>
    <w:rsid w:val="009964AA"/>
    <w:rsid w:val="00997131"/>
    <w:rsid w:val="009B74A9"/>
    <w:rsid w:val="009B7B8F"/>
    <w:rsid w:val="009C56E5"/>
    <w:rsid w:val="009D3499"/>
    <w:rsid w:val="009E395C"/>
    <w:rsid w:val="00A00FF3"/>
    <w:rsid w:val="00A1607A"/>
    <w:rsid w:val="00A230B1"/>
    <w:rsid w:val="00A27ECE"/>
    <w:rsid w:val="00A60F4C"/>
    <w:rsid w:val="00A85017"/>
    <w:rsid w:val="00AB6460"/>
    <w:rsid w:val="00AB668E"/>
    <w:rsid w:val="00AC16A1"/>
    <w:rsid w:val="00AC2D94"/>
    <w:rsid w:val="00AC6737"/>
    <w:rsid w:val="00AD05D7"/>
    <w:rsid w:val="00AD4CB9"/>
    <w:rsid w:val="00AE6A1E"/>
    <w:rsid w:val="00AE7687"/>
    <w:rsid w:val="00B26823"/>
    <w:rsid w:val="00B50603"/>
    <w:rsid w:val="00B55A52"/>
    <w:rsid w:val="00B70069"/>
    <w:rsid w:val="00B76C52"/>
    <w:rsid w:val="00B810E3"/>
    <w:rsid w:val="00B867A1"/>
    <w:rsid w:val="00B94B47"/>
    <w:rsid w:val="00BA69A8"/>
    <w:rsid w:val="00BB61BB"/>
    <w:rsid w:val="00BB7622"/>
    <w:rsid w:val="00BF6856"/>
    <w:rsid w:val="00C036C9"/>
    <w:rsid w:val="00C2297D"/>
    <w:rsid w:val="00C50877"/>
    <w:rsid w:val="00C52418"/>
    <w:rsid w:val="00C525BD"/>
    <w:rsid w:val="00C67499"/>
    <w:rsid w:val="00C719A4"/>
    <w:rsid w:val="00CA064C"/>
    <w:rsid w:val="00CD2B83"/>
    <w:rsid w:val="00CE1B94"/>
    <w:rsid w:val="00D01DA7"/>
    <w:rsid w:val="00D10DC9"/>
    <w:rsid w:val="00D51C94"/>
    <w:rsid w:val="00D54CC4"/>
    <w:rsid w:val="00D67C5D"/>
    <w:rsid w:val="00D85235"/>
    <w:rsid w:val="00DB7C61"/>
    <w:rsid w:val="00DC5B89"/>
    <w:rsid w:val="00E16A80"/>
    <w:rsid w:val="00E22C3C"/>
    <w:rsid w:val="00E4287A"/>
    <w:rsid w:val="00E45776"/>
    <w:rsid w:val="00E73B57"/>
    <w:rsid w:val="00E90594"/>
    <w:rsid w:val="00EA37EA"/>
    <w:rsid w:val="00EA781C"/>
    <w:rsid w:val="00EB3021"/>
    <w:rsid w:val="00EB464C"/>
    <w:rsid w:val="00EC339D"/>
    <w:rsid w:val="00EF08F6"/>
    <w:rsid w:val="00EF2F2F"/>
    <w:rsid w:val="00EF5126"/>
    <w:rsid w:val="00EF545B"/>
    <w:rsid w:val="00F27281"/>
    <w:rsid w:val="00F6303B"/>
    <w:rsid w:val="00F73C0D"/>
    <w:rsid w:val="00F928A8"/>
    <w:rsid w:val="00FB54AA"/>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7A35"/>
    <w:pPr>
      <w:tabs>
        <w:tab w:val="center" w:pos="4680"/>
        <w:tab w:val="right" w:pos="9360"/>
      </w:tabs>
    </w:pPr>
  </w:style>
  <w:style w:type="character" w:customStyle="1" w:styleId="HeaderChar">
    <w:name w:val="Header Char"/>
    <w:basedOn w:val="DefaultParagraphFont"/>
    <w:link w:val="Header"/>
    <w:uiPriority w:val="99"/>
    <w:rsid w:val="00957A35"/>
  </w:style>
  <w:style w:type="paragraph" w:styleId="Footer">
    <w:name w:val="footer"/>
    <w:basedOn w:val="Normal"/>
    <w:link w:val="FooterChar"/>
    <w:uiPriority w:val="99"/>
    <w:unhideWhenUsed/>
    <w:rsid w:val="00957A35"/>
    <w:pPr>
      <w:tabs>
        <w:tab w:val="center" w:pos="4680"/>
        <w:tab w:val="right" w:pos="9360"/>
      </w:tabs>
    </w:pPr>
  </w:style>
  <w:style w:type="character" w:customStyle="1" w:styleId="FooterChar">
    <w:name w:val="Footer Char"/>
    <w:basedOn w:val="DefaultParagraphFont"/>
    <w:link w:val="Footer"/>
    <w:uiPriority w:val="99"/>
    <w:rsid w:val="00957A35"/>
  </w:style>
  <w:style w:type="paragraph" w:styleId="ListParagraph">
    <w:name w:val="List Paragraph"/>
    <w:basedOn w:val="Normal"/>
    <w:uiPriority w:val="34"/>
    <w:qFormat/>
    <w:rsid w:val="00B26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7A35"/>
    <w:pPr>
      <w:tabs>
        <w:tab w:val="center" w:pos="4680"/>
        <w:tab w:val="right" w:pos="9360"/>
      </w:tabs>
    </w:pPr>
  </w:style>
  <w:style w:type="character" w:customStyle="1" w:styleId="HeaderChar">
    <w:name w:val="Header Char"/>
    <w:basedOn w:val="DefaultParagraphFont"/>
    <w:link w:val="Header"/>
    <w:uiPriority w:val="99"/>
    <w:rsid w:val="00957A35"/>
  </w:style>
  <w:style w:type="paragraph" w:styleId="Footer">
    <w:name w:val="footer"/>
    <w:basedOn w:val="Normal"/>
    <w:link w:val="FooterChar"/>
    <w:uiPriority w:val="99"/>
    <w:unhideWhenUsed/>
    <w:rsid w:val="00957A35"/>
    <w:pPr>
      <w:tabs>
        <w:tab w:val="center" w:pos="4680"/>
        <w:tab w:val="right" w:pos="9360"/>
      </w:tabs>
    </w:pPr>
  </w:style>
  <w:style w:type="character" w:customStyle="1" w:styleId="FooterChar">
    <w:name w:val="Footer Char"/>
    <w:basedOn w:val="DefaultParagraphFont"/>
    <w:link w:val="Footer"/>
    <w:uiPriority w:val="99"/>
    <w:rsid w:val="00957A35"/>
  </w:style>
  <w:style w:type="paragraph" w:styleId="ListParagraph">
    <w:name w:val="List Paragraph"/>
    <w:basedOn w:val="Normal"/>
    <w:uiPriority w:val="34"/>
    <w:qFormat/>
    <w:rsid w:val="00B26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3364">
      <w:bodyDiv w:val="1"/>
      <w:marLeft w:val="0"/>
      <w:marRight w:val="0"/>
      <w:marTop w:val="0"/>
      <w:marBottom w:val="0"/>
      <w:divBdr>
        <w:top w:val="none" w:sz="0" w:space="0" w:color="auto"/>
        <w:left w:val="none" w:sz="0" w:space="0" w:color="auto"/>
        <w:bottom w:val="none" w:sz="0" w:space="0" w:color="auto"/>
        <w:right w:val="none" w:sz="0" w:space="0" w:color="auto"/>
      </w:divBdr>
    </w:div>
    <w:div w:id="768239286">
      <w:bodyDiv w:val="1"/>
      <w:marLeft w:val="0"/>
      <w:marRight w:val="0"/>
      <w:marTop w:val="0"/>
      <w:marBottom w:val="0"/>
      <w:divBdr>
        <w:top w:val="none" w:sz="0" w:space="0" w:color="auto"/>
        <w:left w:val="none" w:sz="0" w:space="0" w:color="auto"/>
        <w:bottom w:val="none" w:sz="0" w:space="0" w:color="auto"/>
        <w:right w:val="none" w:sz="0" w:space="0" w:color="auto"/>
      </w:divBdr>
    </w:div>
    <w:div w:id="892934989">
      <w:bodyDiv w:val="1"/>
      <w:marLeft w:val="0"/>
      <w:marRight w:val="0"/>
      <w:marTop w:val="0"/>
      <w:marBottom w:val="0"/>
      <w:divBdr>
        <w:top w:val="none" w:sz="0" w:space="0" w:color="auto"/>
        <w:left w:val="none" w:sz="0" w:space="0" w:color="auto"/>
        <w:bottom w:val="none" w:sz="0" w:space="0" w:color="auto"/>
        <w:right w:val="none" w:sz="0" w:space="0" w:color="auto"/>
      </w:divBdr>
    </w:div>
    <w:div w:id="1167356668">
      <w:bodyDiv w:val="1"/>
      <w:marLeft w:val="0"/>
      <w:marRight w:val="0"/>
      <w:marTop w:val="0"/>
      <w:marBottom w:val="0"/>
      <w:divBdr>
        <w:top w:val="none" w:sz="0" w:space="0" w:color="auto"/>
        <w:left w:val="none" w:sz="0" w:space="0" w:color="auto"/>
        <w:bottom w:val="none" w:sz="0" w:space="0" w:color="auto"/>
        <w:right w:val="none" w:sz="0" w:space="0" w:color="auto"/>
      </w:divBdr>
    </w:div>
    <w:div w:id="1255551514">
      <w:bodyDiv w:val="1"/>
      <w:marLeft w:val="0"/>
      <w:marRight w:val="0"/>
      <w:marTop w:val="0"/>
      <w:marBottom w:val="0"/>
      <w:divBdr>
        <w:top w:val="none" w:sz="0" w:space="0" w:color="auto"/>
        <w:left w:val="none" w:sz="0" w:space="0" w:color="auto"/>
        <w:bottom w:val="none" w:sz="0" w:space="0" w:color="auto"/>
        <w:right w:val="none" w:sz="0" w:space="0" w:color="auto"/>
      </w:divBdr>
    </w:div>
    <w:div w:id="1304578038">
      <w:bodyDiv w:val="1"/>
      <w:marLeft w:val="0"/>
      <w:marRight w:val="0"/>
      <w:marTop w:val="0"/>
      <w:marBottom w:val="0"/>
      <w:divBdr>
        <w:top w:val="none" w:sz="0" w:space="0" w:color="auto"/>
        <w:left w:val="none" w:sz="0" w:space="0" w:color="auto"/>
        <w:bottom w:val="none" w:sz="0" w:space="0" w:color="auto"/>
        <w:right w:val="none" w:sz="0" w:space="0" w:color="auto"/>
      </w:divBdr>
    </w:div>
    <w:div w:id="1602109073">
      <w:bodyDiv w:val="1"/>
      <w:marLeft w:val="0"/>
      <w:marRight w:val="0"/>
      <w:marTop w:val="0"/>
      <w:marBottom w:val="0"/>
      <w:divBdr>
        <w:top w:val="none" w:sz="0" w:space="0" w:color="auto"/>
        <w:left w:val="none" w:sz="0" w:space="0" w:color="auto"/>
        <w:bottom w:val="none" w:sz="0" w:space="0" w:color="auto"/>
        <w:right w:val="none" w:sz="0" w:space="0" w:color="auto"/>
      </w:divBdr>
    </w:div>
    <w:div w:id="20277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dcterms:created xsi:type="dcterms:W3CDTF">2013-12-06T01:24:00Z</dcterms:created>
  <dcterms:modified xsi:type="dcterms:W3CDTF">2013-12-06T01:24:00Z</dcterms:modified>
</cp:coreProperties>
</file>